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1BEA1" w14:textId="77777777" w:rsidR="00D20AB6" w:rsidRDefault="00D20AB6"/>
    <w:tbl>
      <w:tblPr>
        <w:tblW w:w="10545" w:type="dxa"/>
        <w:tblLook w:val="04A0" w:firstRow="1" w:lastRow="0" w:firstColumn="1" w:lastColumn="0" w:noHBand="0" w:noVBand="1"/>
      </w:tblPr>
      <w:tblGrid>
        <w:gridCol w:w="10545"/>
      </w:tblGrid>
      <w:tr w:rsidR="00D20AB6" w:rsidRPr="00D20AB6" w14:paraId="5CA27A6B" w14:textId="77777777" w:rsidTr="002E4CC2">
        <w:trPr>
          <w:trHeight w:val="300"/>
        </w:trPr>
        <w:tc>
          <w:tcPr>
            <w:tcW w:w="10545" w:type="dxa"/>
            <w:tcBorders>
              <w:top w:val="nil"/>
              <w:left w:val="nil"/>
              <w:bottom w:val="nil"/>
              <w:right w:val="nil"/>
            </w:tcBorders>
            <w:shd w:val="clear" w:color="auto" w:fill="auto"/>
            <w:noWrap/>
            <w:vAlign w:val="bottom"/>
          </w:tcPr>
          <w:p w14:paraId="4608DA10" w14:textId="3D4B6F3B" w:rsidR="00D20AB6" w:rsidRPr="00D20AB6" w:rsidRDefault="00C3344E" w:rsidP="00D20AB6">
            <w:pPr>
              <w:spacing w:after="0" w:line="240" w:lineRule="auto"/>
              <w:jc w:val="center"/>
              <w:rPr>
                <w:rFonts w:ascii="Aptos Narrow" w:eastAsia="Times New Roman" w:hAnsi="Aptos Narrow" w:cs="Times New Roman"/>
                <w:b/>
                <w:bCs/>
                <w:color w:val="000000"/>
                <w:kern w:val="0"/>
                <w:sz w:val="22"/>
                <w:szCs w:val="22"/>
                <w14:ligatures w14:val="none"/>
              </w:rPr>
            </w:pPr>
            <w:r w:rsidRPr="00C3344E">
              <w:rPr>
                <w:b/>
                <w:bCs/>
              </w:rPr>
              <w:t>This is a living document and may be updated at any time without prior notice. Please check back regularly for the most current version. If you require assistance or have questions, contact your Regional Coordinator.</w:t>
            </w:r>
          </w:p>
        </w:tc>
      </w:tr>
      <w:tr w:rsidR="002E4CC2" w:rsidRPr="002E4CC2" w14:paraId="23419DBB" w14:textId="77777777" w:rsidTr="002E4CC2">
        <w:trPr>
          <w:trHeight w:val="300"/>
        </w:trPr>
        <w:tc>
          <w:tcPr>
            <w:tcW w:w="10545" w:type="dxa"/>
            <w:tcBorders>
              <w:top w:val="nil"/>
              <w:left w:val="nil"/>
              <w:bottom w:val="nil"/>
              <w:right w:val="nil"/>
            </w:tcBorders>
            <w:shd w:val="clear" w:color="auto" w:fill="auto"/>
            <w:noWrap/>
            <w:vAlign w:val="bottom"/>
          </w:tcPr>
          <w:p w14:paraId="01FB5D94" w14:textId="5BDBF7F3" w:rsidR="002E4CC2" w:rsidRPr="002E4CC2" w:rsidRDefault="002E4CC2" w:rsidP="002E4CC2">
            <w:pPr>
              <w:spacing w:after="0" w:line="240" w:lineRule="auto"/>
              <w:rPr>
                <w:rFonts w:ascii="Aptos Narrow" w:eastAsia="Times New Roman" w:hAnsi="Aptos Narrow" w:cs="Times New Roman"/>
                <w:b/>
                <w:bCs/>
                <w:color w:val="000000"/>
                <w:kern w:val="0"/>
                <w:sz w:val="22"/>
                <w:szCs w:val="22"/>
                <w14:ligatures w14:val="none"/>
              </w:rPr>
            </w:pPr>
          </w:p>
        </w:tc>
      </w:tr>
      <w:tr w:rsidR="002E4CC2" w:rsidRPr="002E4CC2" w14:paraId="496600D1" w14:textId="77777777" w:rsidTr="002E4CC2">
        <w:trPr>
          <w:trHeight w:val="300"/>
        </w:trPr>
        <w:tc>
          <w:tcPr>
            <w:tcW w:w="10545" w:type="dxa"/>
            <w:tcBorders>
              <w:top w:val="nil"/>
              <w:left w:val="nil"/>
              <w:bottom w:val="nil"/>
              <w:right w:val="nil"/>
            </w:tcBorders>
            <w:shd w:val="clear" w:color="auto" w:fill="auto"/>
            <w:noWrap/>
            <w:vAlign w:val="bottom"/>
          </w:tcPr>
          <w:p w14:paraId="274CD3CC"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Alabama Canine Law Enforcement Officer’s Training Center, Inc.</w:t>
            </w:r>
          </w:p>
        </w:tc>
      </w:tr>
      <w:tr w:rsidR="002E4CC2" w:rsidRPr="002E4CC2" w14:paraId="76B3BB20" w14:textId="77777777" w:rsidTr="002E4CC2">
        <w:trPr>
          <w:trHeight w:val="300"/>
        </w:trPr>
        <w:tc>
          <w:tcPr>
            <w:tcW w:w="10545" w:type="dxa"/>
            <w:tcBorders>
              <w:top w:val="nil"/>
              <w:left w:val="nil"/>
              <w:bottom w:val="nil"/>
              <w:right w:val="nil"/>
            </w:tcBorders>
            <w:shd w:val="clear" w:color="auto" w:fill="auto"/>
            <w:noWrap/>
            <w:vAlign w:val="bottom"/>
          </w:tcPr>
          <w:p w14:paraId="693A253E"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ALERRT</w:t>
            </w:r>
          </w:p>
        </w:tc>
      </w:tr>
      <w:tr w:rsidR="002E4CC2" w:rsidRPr="002E4CC2" w14:paraId="7A1DF4EF" w14:textId="77777777" w:rsidTr="002E4CC2">
        <w:trPr>
          <w:trHeight w:val="300"/>
        </w:trPr>
        <w:tc>
          <w:tcPr>
            <w:tcW w:w="10545" w:type="dxa"/>
            <w:tcBorders>
              <w:top w:val="nil"/>
              <w:left w:val="nil"/>
              <w:bottom w:val="nil"/>
              <w:right w:val="nil"/>
            </w:tcBorders>
            <w:shd w:val="clear" w:color="auto" w:fill="auto"/>
            <w:noWrap/>
            <w:vAlign w:val="bottom"/>
          </w:tcPr>
          <w:p w14:paraId="681EA146"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ALICE (see Navigate 360)</w:t>
            </w:r>
          </w:p>
        </w:tc>
      </w:tr>
      <w:tr w:rsidR="002E4CC2" w:rsidRPr="002E4CC2" w14:paraId="455E8087" w14:textId="77777777" w:rsidTr="002E4CC2">
        <w:trPr>
          <w:trHeight w:val="300"/>
        </w:trPr>
        <w:tc>
          <w:tcPr>
            <w:tcW w:w="10545" w:type="dxa"/>
            <w:tcBorders>
              <w:top w:val="nil"/>
              <w:left w:val="nil"/>
              <w:bottom w:val="nil"/>
              <w:right w:val="nil"/>
            </w:tcBorders>
            <w:shd w:val="clear" w:color="auto" w:fill="auto"/>
            <w:noWrap/>
            <w:vAlign w:val="bottom"/>
          </w:tcPr>
          <w:p w14:paraId="6A4A745A" w14:textId="6EB6EC5B"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American Heart Association</w:t>
            </w:r>
          </w:p>
        </w:tc>
      </w:tr>
      <w:tr w:rsidR="002E4CC2" w:rsidRPr="002E4CC2" w14:paraId="1CB1FEB2" w14:textId="77777777" w:rsidTr="002E4CC2">
        <w:trPr>
          <w:trHeight w:val="300"/>
        </w:trPr>
        <w:tc>
          <w:tcPr>
            <w:tcW w:w="10545" w:type="dxa"/>
            <w:tcBorders>
              <w:top w:val="nil"/>
              <w:left w:val="nil"/>
              <w:bottom w:val="nil"/>
              <w:right w:val="nil"/>
            </w:tcBorders>
            <w:shd w:val="clear" w:color="auto" w:fill="auto"/>
            <w:noWrap/>
            <w:vAlign w:val="bottom"/>
          </w:tcPr>
          <w:p w14:paraId="5575A118"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American Jail Association</w:t>
            </w:r>
          </w:p>
        </w:tc>
      </w:tr>
      <w:tr w:rsidR="002E4CC2" w:rsidRPr="002E4CC2" w14:paraId="45A6C511" w14:textId="77777777" w:rsidTr="002E4CC2">
        <w:trPr>
          <w:trHeight w:val="300"/>
        </w:trPr>
        <w:tc>
          <w:tcPr>
            <w:tcW w:w="10545" w:type="dxa"/>
            <w:tcBorders>
              <w:top w:val="nil"/>
              <w:left w:val="nil"/>
              <w:bottom w:val="nil"/>
              <w:right w:val="nil"/>
            </w:tcBorders>
            <w:shd w:val="clear" w:color="auto" w:fill="auto"/>
            <w:noWrap/>
            <w:vAlign w:val="bottom"/>
          </w:tcPr>
          <w:p w14:paraId="7384B87F"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Applied Concepts Inc.  (AKA Stalker Radar)</w:t>
            </w:r>
          </w:p>
        </w:tc>
      </w:tr>
      <w:tr w:rsidR="002E4CC2" w:rsidRPr="002E4CC2" w14:paraId="01483BDB" w14:textId="77777777" w:rsidTr="002E4CC2">
        <w:trPr>
          <w:trHeight w:val="300"/>
        </w:trPr>
        <w:tc>
          <w:tcPr>
            <w:tcW w:w="10545" w:type="dxa"/>
            <w:tcBorders>
              <w:top w:val="nil"/>
              <w:left w:val="nil"/>
              <w:bottom w:val="nil"/>
              <w:right w:val="nil"/>
            </w:tcBorders>
            <w:shd w:val="clear" w:color="auto" w:fill="auto"/>
            <w:noWrap/>
            <w:vAlign w:val="bottom"/>
          </w:tcPr>
          <w:p w14:paraId="29E2EA6E" w14:textId="5D9BC1BC"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 xml:space="preserve">ARIDE (see National Highway Safety Traffic Administration (NHSTA)) </w:t>
            </w:r>
          </w:p>
        </w:tc>
      </w:tr>
      <w:tr w:rsidR="002E4CC2" w:rsidRPr="002E4CC2" w14:paraId="16CE8C9E" w14:textId="77777777" w:rsidTr="002E4CC2">
        <w:trPr>
          <w:trHeight w:val="300"/>
        </w:trPr>
        <w:tc>
          <w:tcPr>
            <w:tcW w:w="10545" w:type="dxa"/>
            <w:tcBorders>
              <w:top w:val="nil"/>
              <w:left w:val="nil"/>
              <w:bottom w:val="nil"/>
              <w:right w:val="nil"/>
            </w:tcBorders>
            <w:shd w:val="clear" w:color="auto" w:fill="auto"/>
            <w:noWrap/>
            <w:vAlign w:val="bottom"/>
          </w:tcPr>
          <w:p w14:paraId="4B2CF562"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Association of Public-Safety Communications Officials (APCO)</w:t>
            </w:r>
          </w:p>
        </w:tc>
      </w:tr>
      <w:tr w:rsidR="002E4CC2" w:rsidRPr="002E4CC2" w14:paraId="393577A4" w14:textId="77777777" w:rsidTr="002E4CC2">
        <w:trPr>
          <w:trHeight w:val="300"/>
        </w:trPr>
        <w:tc>
          <w:tcPr>
            <w:tcW w:w="10545" w:type="dxa"/>
            <w:tcBorders>
              <w:top w:val="nil"/>
              <w:left w:val="nil"/>
              <w:bottom w:val="nil"/>
              <w:right w:val="nil"/>
            </w:tcBorders>
            <w:shd w:val="clear" w:color="auto" w:fill="auto"/>
            <w:noWrap/>
            <w:vAlign w:val="bottom"/>
          </w:tcPr>
          <w:p w14:paraId="0CF54A71"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AXON Enterprise, Inc.</w:t>
            </w:r>
          </w:p>
        </w:tc>
      </w:tr>
      <w:tr w:rsidR="002E4CC2" w:rsidRPr="002E4CC2" w14:paraId="301B20AD" w14:textId="77777777" w:rsidTr="002E4CC2">
        <w:trPr>
          <w:trHeight w:val="300"/>
        </w:trPr>
        <w:tc>
          <w:tcPr>
            <w:tcW w:w="10545" w:type="dxa"/>
            <w:tcBorders>
              <w:top w:val="nil"/>
              <w:left w:val="nil"/>
              <w:bottom w:val="nil"/>
              <w:right w:val="nil"/>
            </w:tcBorders>
            <w:shd w:val="clear" w:color="auto" w:fill="auto"/>
            <w:noWrap/>
            <w:vAlign w:val="bottom"/>
          </w:tcPr>
          <w:p w14:paraId="533B96F5"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Below 100</w:t>
            </w:r>
          </w:p>
        </w:tc>
      </w:tr>
      <w:tr w:rsidR="002E4CC2" w:rsidRPr="002E4CC2" w14:paraId="65A71E72" w14:textId="77777777" w:rsidTr="002E4CC2">
        <w:trPr>
          <w:trHeight w:val="300"/>
        </w:trPr>
        <w:tc>
          <w:tcPr>
            <w:tcW w:w="10545" w:type="dxa"/>
            <w:tcBorders>
              <w:top w:val="nil"/>
              <w:left w:val="nil"/>
              <w:bottom w:val="nil"/>
              <w:right w:val="nil"/>
            </w:tcBorders>
            <w:shd w:val="clear" w:color="auto" w:fill="auto"/>
            <w:noWrap/>
            <w:vAlign w:val="bottom"/>
          </w:tcPr>
          <w:p w14:paraId="1BC1675D"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Blue to Gold LLC</w:t>
            </w:r>
          </w:p>
        </w:tc>
      </w:tr>
      <w:tr w:rsidR="002E4CC2" w:rsidRPr="002E4CC2" w14:paraId="79EC8EDC" w14:textId="77777777" w:rsidTr="002E4CC2">
        <w:trPr>
          <w:trHeight w:val="300"/>
        </w:trPr>
        <w:tc>
          <w:tcPr>
            <w:tcW w:w="10545" w:type="dxa"/>
            <w:tcBorders>
              <w:top w:val="nil"/>
              <w:left w:val="nil"/>
              <w:bottom w:val="nil"/>
              <w:right w:val="nil"/>
            </w:tcBorders>
            <w:shd w:val="clear" w:color="auto" w:fill="auto"/>
            <w:noWrap/>
            <w:vAlign w:val="bottom"/>
          </w:tcPr>
          <w:p w14:paraId="5747D614"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Canine Tactical Operations (see K9 TacOps)</w:t>
            </w:r>
          </w:p>
        </w:tc>
      </w:tr>
      <w:tr w:rsidR="002E4CC2" w:rsidRPr="002E4CC2" w14:paraId="1E09A01A" w14:textId="77777777" w:rsidTr="002E4CC2">
        <w:trPr>
          <w:trHeight w:val="300"/>
        </w:trPr>
        <w:tc>
          <w:tcPr>
            <w:tcW w:w="10545" w:type="dxa"/>
            <w:tcBorders>
              <w:top w:val="nil"/>
              <w:left w:val="nil"/>
              <w:bottom w:val="nil"/>
              <w:right w:val="nil"/>
            </w:tcBorders>
            <w:shd w:val="clear" w:color="auto" w:fill="auto"/>
            <w:noWrap/>
            <w:vAlign w:val="bottom"/>
          </w:tcPr>
          <w:p w14:paraId="033186B6"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 xml:space="preserve">Cellebrite Certified Mobile Forensics Investigations </w:t>
            </w:r>
          </w:p>
        </w:tc>
      </w:tr>
      <w:tr w:rsidR="002E4CC2" w:rsidRPr="002E4CC2" w14:paraId="7B0B1527" w14:textId="77777777" w:rsidTr="002E4CC2">
        <w:trPr>
          <w:trHeight w:val="300"/>
        </w:trPr>
        <w:tc>
          <w:tcPr>
            <w:tcW w:w="10545" w:type="dxa"/>
            <w:tcBorders>
              <w:top w:val="nil"/>
              <w:left w:val="nil"/>
              <w:bottom w:val="nil"/>
              <w:right w:val="nil"/>
            </w:tcBorders>
            <w:shd w:val="clear" w:color="auto" w:fill="auto"/>
            <w:noWrap/>
            <w:vAlign w:val="bottom"/>
          </w:tcPr>
          <w:p w14:paraId="724FD0D3"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Colt</w:t>
            </w:r>
          </w:p>
        </w:tc>
      </w:tr>
      <w:tr w:rsidR="002E4CC2" w:rsidRPr="002E4CC2" w14:paraId="2F412567" w14:textId="77777777" w:rsidTr="002E4CC2">
        <w:trPr>
          <w:trHeight w:val="300"/>
        </w:trPr>
        <w:tc>
          <w:tcPr>
            <w:tcW w:w="10545" w:type="dxa"/>
            <w:tcBorders>
              <w:top w:val="nil"/>
              <w:left w:val="nil"/>
              <w:bottom w:val="nil"/>
              <w:right w:val="nil"/>
            </w:tcBorders>
            <w:shd w:val="clear" w:color="auto" w:fill="auto"/>
            <w:noWrap/>
            <w:vAlign w:val="bottom"/>
          </w:tcPr>
          <w:p w14:paraId="73376596"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Combined System Institute (CTS: Combined Tactical System or Combined Training System</w:t>
            </w:r>
          </w:p>
        </w:tc>
      </w:tr>
      <w:tr w:rsidR="002E4CC2" w:rsidRPr="002E4CC2" w14:paraId="71F866AF" w14:textId="77777777" w:rsidTr="002E4CC2">
        <w:trPr>
          <w:trHeight w:val="300"/>
        </w:trPr>
        <w:tc>
          <w:tcPr>
            <w:tcW w:w="10545" w:type="dxa"/>
            <w:tcBorders>
              <w:top w:val="nil"/>
              <w:left w:val="nil"/>
              <w:bottom w:val="nil"/>
              <w:right w:val="nil"/>
            </w:tcBorders>
            <w:shd w:val="clear" w:color="auto" w:fill="auto"/>
            <w:noWrap/>
            <w:vAlign w:val="bottom"/>
          </w:tcPr>
          <w:p w14:paraId="7144A846"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Courageous Survival</w:t>
            </w:r>
          </w:p>
        </w:tc>
      </w:tr>
      <w:tr w:rsidR="002E4CC2" w:rsidRPr="002E4CC2" w14:paraId="42E8FE0B" w14:textId="77777777" w:rsidTr="002E4CC2">
        <w:trPr>
          <w:trHeight w:val="300"/>
        </w:trPr>
        <w:tc>
          <w:tcPr>
            <w:tcW w:w="10545" w:type="dxa"/>
            <w:tcBorders>
              <w:top w:val="nil"/>
              <w:left w:val="nil"/>
              <w:bottom w:val="nil"/>
              <w:right w:val="nil"/>
            </w:tcBorders>
            <w:shd w:val="clear" w:color="auto" w:fill="auto"/>
            <w:noWrap/>
            <w:vAlign w:val="bottom"/>
          </w:tcPr>
          <w:p w14:paraId="61883F15"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Covert Entry Specialist or L.O.C.T. Associates LLC</w:t>
            </w:r>
          </w:p>
        </w:tc>
      </w:tr>
      <w:tr w:rsidR="002E4CC2" w:rsidRPr="002E4CC2" w14:paraId="22A12CDC" w14:textId="77777777" w:rsidTr="002E4CC2">
        <w:trPr>
          <w:trHeight w:val="300"/>
        </w:trPr>
        <w:tc>
          <w:tcPr>
            <w:tcW w:w="10545" w:type="dxa"/>
            <w:tcBorders>
              <w:top w:val="nil"/>
              <w:left w:val="nil"/>
              <w:bottom w:val="nil"/>
              <w:right w:val="nil"/>
            </w:tcBorders>
            <w:shd w:val="clear" w:color="auto" w:fill="auto"/>
            <w:noWrap/>
            <w:vAlign w:val="bottom"/>
          </w:tcPr>
          <w:p w14:paraId="7F66B7AC"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Critical incident Review</w:t>
            </w:r>
          </w:p>
        </w:tc>
      </w:tr>
      <w:tr w:rsidR="002E4CC2" w:rsidRPr="002E4CC2" w14:paraId="45CBF254" w14:textId="77777777" w:rsidTr="002E4CC2">
        <w:trPr>
          <w:trHeight w:val="300"/>
        </w:trPr>
        <w:tc>
          <w:tcPr>
            <w:tcW w:w="10545" w:type="dxa"/>
            <w:tcBorders>
              <w:top w:val="nil"/>
              <w:left w:val="nil"/>
              <w:bottom w:val="nil"/>
              <w:right w:val="nil"/>
            </w:tcBorders>
            <w:shd w:val="clear" w:color="auto" w:fill="auto"/>
            <w:noWrap/>
            <w:vAlign w:val="bottom"/>
          </w:tcPr>
          <w:p w14:paraId="1C42B2A4"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Crisis Systems Management</w:t>
            </w:r>
          </w:p>
        </w:tc>
      </w:tr>
      <w:tr w:rsidR="002E4CC2" w:rsidRPr="002E4CC2" w14:paraId="260B2F02" w14:textId="77777777" w:rsidTr="002E4CC2">
        <w:trPr>
          <w:trHeight w:val="300"/>
        </w:trPr>
        <w:tc>
          <w:tcPr>
            <w:tcW w:w="10545" w:type="dxa"/>
            <w:tcBorders>
              <w:top w:val="nil"/>
              <w:left w:val="nil"/>
              <w:bottom w:val="nil"/>
              <w:right w:val="nil"/>
            </w:tcBorders>
            <w:shd w:val="clear" w:color="auto" w:fill="auto"/>
            <w:noWrap/>
            <w:vAlign w:val="bottom"/>
          </w:tcPr>
          <w:p w14:paraId="3C1C558F"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Desert Snow</w:t>
            </w:r>
          </w:p>
        </w:tc>
      </w:tr>
      <w:tr w:rsidR="002E4CC2" w:rsidRPr="002E4CC2" w14:paraId="133F0A67" w14:textId="77777777" w:rsidTr="002E4CC2">
        <w:trPr>
          <w:trHeight w:val="300"/>
        </w:trPr>
        <w:tc>
          <w:tcPr>
            <w:tcW w:w="10545" w:type="dxa"/>
            <w:tcBorders>
              <w:top w:val="nil"/>
              <w:left w:val="nil"/>
              <w:bottom w:val="nil"/>
              <w:right w:val="nil"/>
            </w:tcBorders>
            <w:shd w:val="clear" w:color="auto" w:fill="auto"/>
            <w:noWrap/>
            <w:vAlign w:val="bottom"/>
          </w:tcPr>
          <w:p w14:paraId="16173453"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 xml:space="preserve">Dolan Consulting Group </w:t>
            </w:r>
          </w:p>
        </w:tc>
      </w:tr>
      <w:tr w:rsidR="002E4CC2" w:rsidRPr="002E4CC2" w14:paraId="413FB53D" w14:textId="77777777" w:rsidTr="002E4CC2">
        <w:trPr>
          <w:trHeight w:val="300"/>
        </w:trPr>
        <w:tc>
          <w:tcPr>
            <w:tcW w:w="10545" w:type="dxa"/>
            <w:tcBorders>
              <w:top w:val="nil"/>
              <w:left w:val="nil"/>
              <w:bottom w:val="nil"/>
              <w:right w:val="nil"/>
            </w:tcBorders>
            <w:shd w:val="clear" w:color="auto" w:fill="auto"/>
            <w:noWrap/>
            <w:vAlign w:val="bottom"/>
          </w:tcPr>
          <w:p w14:paraId="747ED85F" w14:textId="23BC7BC8"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Federal Emergency Management Agency (FEMA)</w:t>
            </w:r>
            <w:r w:rsidRPr="002E4CC2">
              <w:rPr>
                <w:rFonts w:ascii="Aptos Narrow" w:eastAsia="Times New Roman" w:hAnsi="Aptos Narrow" w:cs="Times New Roman"/>
                <w:color w:val="FF0000"/>
                <w:kern w:val="0"/>
                <w:sz w:val="22"/>
                <w:szCs w:val="22"/>
                <w14:ligatures w14:val="none"/>
              </w:rPr>
              <w:t xml:space="preserve"> CLASSROOM ONLY </w:t>
            </w:r>
          </w:p>
        </w:tc>
      </w:tr>
      <w:tr w:rsidR="002E4CC2" w:rsidRPr="002E4CC2" w14:paraId="04C0308A" w14:textId="77777777" w:rsidTr="002E4CC2">
        <w:trPr>
          <w:trHeight w:val="300"/>
        </w:trPr>
        <w:tc>
          <w:tcPr>
            <w:tcW w:w="10545" w:type="dxa"/>
            <w:tcBorders>
              <w:top w:val="nil"/>
              <w:left w:val="nil"/>
              <w:bottom w:val="nil"/>
              <w:right w:val="nil"/>
            </w:tcBorders>
            <w:shd w:val="clear" w:color="auto" w:fill="auto"/>
            <w:noWrap/>
            <w:vAlign w:val="bottom"/>
          </w:tcPr>
          <w:p w14:paraId="4418C166"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Echelon Front</w:t>
            </w:r>
          </w:p>
        </w:tc>
      </w:tr>
      <w:tr w:rsidR="002E4CC2" w:rsidRPr="002E4CC2" w14:paraId="566AFD16" w14:textId="77777777" w:rsidTr="002E4CC2">
        <w:trPr>
          <w:trHeight w:val="300"/>
        </w:trPr>
        <w:tc>
          <w:tcPr>
            <w:tcW w:w="10545" w:type="dxa"/>
            <w:tcBorders>
              <w:top w:val="nil"/>
              <w:left w:val="nil"/>
              <w:bottom w:val="nil"/>
              <w:right w:val="nil"/>
            </w:tcBorders>
            <w:shd w:val="clear" w:color="auto" w:fill="auto"/>
            <w:noWrap/>
            <w:vAlign w:val="bottom"/>
          </w:tcPr>
          <w:p w14:paraId="5C12C060"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Force Science Institute</w:t>
            </w:r>
          </w:p>
        </w:tc>
      </w:tr>
      <w:tr w:rsidR="002E4CC2" w:rsidRPr="002E4CC2" w14:paraId="73512502" w14:textId="77777777" w:rsidTr="002E4CC2">
        <w:trPr>
          <w:trHeight w:val="300"/>
        </w:trPr>
        <w:tc>
          <w:tcPr>
            <w:tcW w:w="10545" w:type="dxa"/>
            <w:tcBorders>
              <w:top w:val="nil"/>
              <w:left w:val="nil"/>
              <w:bottom w:val="nil"/>
              <w:right w:val="nil"/>
            </w:tcBorders>
            <w:shd w:val="clear" w:color="auto" w:fill="auto"/>
            <w:noWrap/>
            <w:vAlign w:val="bottom"/>
          </w:tcPr>
          <w:p w14:paraId="617C2981"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Forensic Pieces</w:t>
            </w:r>
          </w:p>
        </w:tc>
      </w:tr>
      <w:tr w:rsidR="002E4CC2" w:rsidRPr="002E4CC2" w14:paraId="74DE7604" w14:textId="77777777" w:rsidTr="002E4CC2">
        <w:trPr>
          <w:trHeight w:val="300"/>
        </w:trPr>
        <w:tc>
          <w:tcPr>
            <w:tcW w:w="10545" w:type="dxa"/>
            <w:tcBorders>
              <w:top w:val="nil"/>
              <w:left w:val="nil"/>
              <w:bottom w:val="nil"/>
              <w:right w:val="nil"/>
            </w:tcBorders>
            <w:shd w:val="clear" w:color="auto" w:fill="auto"/>
            <w:noWrap/>
            <w:vAlign w:val="bottom"/>
          </w:tcPr>
          <w:p w14:paraId="0B05B431"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Fusion Center</w:t>
            </w:r>
          </w:p>
        </w:tc>
      </w:tr>
      <w:tr w:rsidR="002E4CC2" w:rsidRPr="002E4CC2" w14:paraId="7E5B90C7" w14:textId="77777777" w:rsidTr="002E4CC2">
        <w:trPr>
          <w:trHeight w:val="300"/>
        </w:trPr>
        <w:tc>
          <w:tcPr>
            <w:tcW w:w="10545" w:type="dxa"/>
            <w:tcBorders>
              <w:top w:val="nil"/>
              <w:left w:val="nil"/>
              <w:bottom w:val="nil"/>
              <w:right w:val="nil"/>
            </w:tcBorders>
            <w:shd w:val="clear" w:color="auto" w:fill="auto"/>
            <w:noWrap/>
            <w:vAlign w:val="bottom"/>
          </w:tcPr>
          <w:p w14:paraId="15627CD4"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Glock, Inc.</w:t>
            </w:r>
          </w:p>
        </w:tc>
      </w:tr>
      <w:tr w:rsidR="002E4CC2" w:rsidRPr="002E4CC2" w14:paraId="119E7006" w14:textId="77777777" w:rsidTr="002E4CC2">
        <w:trPr>
          <w:trHeight w:val="300"/>
        </w:trPr>
        <w:tc>
          <w:tcPr>
            <w:tcW w:w="10545" w:type="dxa"/>
            <w:tcBorders>
              <w:top w:val="nil"/>
              <w:left w:val="nil"/>
              <w:bottom w:val="nil"/>
              <w:right w:val="nil"/>
            </w:tcBorders>
            <w:shd w:val="clear" w:color="auto" w:fill="auto"/>
            <w:noWrap/>
            <w:vAlign w:val="bottom"/>
          </w:tcPr>
          <w:p w14:paraId="19CE123D"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Gordan Graham Research Consultants</w:t>
            </w:r>
          </w:p>
        </w:tc>
      </w:tr>
      <w:tr w:rsidR="002E4CC2" w:rsidRPr="002E4CC2" w14:paraId="55B0F7DC" w14:textId="77777777" w:rsidTr="002E4CC2">
        <w:trPr>
          <w:trHeight w:val="300"/>
        </w:trPr>
        <w:tc>
          <w:tcPr>
            <w:tcW w:w="10545" w:type="dxa"/>
            <w:tcBorders>
              <w:top w:val="nil"/>
              <w:left w:val="nil"/>
              <w:bottom w:val="nil"/>
              <w:right w:val="nil"/>
            </w:tcBorders>
            <w:shd w:val="clear" w:color="auto" w:fill="auto"/>
            <w:noWrap/>
            <w:vAlign w:val="bottom"/>
          </w:tcPr>
          <w:p w14:paraId="063C630F"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Gracie Survival Tactics/Safewrap</w:t>
            </w:r>
          </w:p>
        </w:tc>
      </w:tr>
      <w:tr w:rsidR="002E4CC2" w:rsidRPr="002E4CC2" w14:paraId="026C20A0" w14:textId="77777777" w:rsidTr="002E4CC2">
        <w:trPr>
          <w:trHeight w:val="300"/>
        </w:trPr>
        <w:tc>
          <w:tcPr>
            <w:tcW w:w="10545" w:type="dxa"/>
            <w:tcBorders>
              <w:top w:val="nil"/>
              <w:left w:val="nil"/>
              <w:bottom w:val="nil"/>
              <w:right w:val="nil"/>
            </w:tcBorders>
            <w:shd w:val="clear" w:color="auto" w:fill="auto"/>
            <w:noWrap/>
            <w:vAlign w:val="bottom"/>
          </w:tcPr>
          <w:p w14:paraId="0121A2B8"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Grant Writing USA</w:t>
            </w:r>
          </w:p>
        </w:tc>
      </w:tr>
      <w:tr w:rsidR="002E4CC2" w:rsidRPr="002E4CC2" w14:paraId="00DE2A53" w14:textId="77777777" w:rsidTr="002E4CC2">
        <w:trPr>
          <w:trHeight w:val="300"/>
        </w:trPr>
        <w:tc>
          <w:tcPr>
            <w:tcW w:w="10545" w:type="dxa"/>
            <w:tcBorders>
              <w:top w:val="nil"/>
              <w:left w:val="nil"/>
              <w:bottom w:val="nil"/>
              <w:right w:val="nil"/>
            </w:tcBorders>
            <w:shd w:val="clear" w:color="auto" w:fill="auto"/>
            <w:noWrap/>
            <w:vAlign w:val="bottom"/>
          </w:tcPr>
          <w:p w14:paraId="092C3AF3"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High Intensity Drug Trafficking Area Program (HIDTA)</w:t>
            </w:r>
          </w:p>
        </w:tc>
      </w:tr>
      <w:tr w:rsidR="002E4CC2" w:rsidRPr="002E4CC2" w14:paraId="35256F06" w14:textId="77777777" w:rsidTr="002E4CC2">
        <w:trPr>
          <w:trHeight w:val="300"/>
        </w:trPr>
        <w:tc>
          <w:tcPr>
            <w:tcW w:w="10545" w:type="dxa"/>
            <w:tcBorders>
              <w:top w:val="nil"/>
              <w:left w:val="nil"/>
              <w:bottom w:val="nil"/>
              <w:right w:val="nil"/>
            </w:tcBorders>
            <w:shd w:val="clear" w:color="auto" w:fill="auto"/>
            <w:noWrap/>
            <w:vAlign w:val="bottom"/>
          </w:tcPr>
          <w:p w14:paraId="660A532A"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Highlands Tactical Training Group</w:t>
            </w:r>
          </w:p>
        </w:tc>
      </w:tr>
      <w:tr w:rsidR="002E4CC2" w:rsidRPr="002E4CC2" w14:paraId="28A12FF4" w14:textId="77777777" w:rsidTr="002E4CC2">
        <w:trPr>
          <w:trHeight w:val="300"/>
        </w:trPr>
        <w:tc>
          <w:tcPr>
            <w:tcW w:w="10545" w:type="dxa"/>
            <w:tcBorders>
              <w:top w:val="nil"/>
              <w:left w:val="nil"/>
              <w:bottom w:val="nil"/>
              <w:right w:val="nil"/>
            </w:tcBorders>
            <w:shd w:val="clear" w:color="auto" w:fill="auto"/>
            <w:noWrap/>
            <w:vAlign w:val="bottom"/>
          </w:tcPr>
          <w:p w14:paraId="782117F6"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Hollotec, LLC</w:t>
            </w:r>
          </w:p>
        </w:tc>
      </w:tr>
      <w:tr w:rsidR="002E4CC2" w:rsidRPr="002E4CC2" w14:paraId="487A3015" w14:textId="77777777" w:rsidTr="002E4CC2">
        <w:trPr>
          <w:trHeight w:val="300"/>
        </w:trPr>
        <w:tc>
          <w:tcPr>
            <w:tcW w:w="10545" w:type="dxa"/>
            <w:tcBorders>
              <w:top w:val="nil"/>
              <w:left w:val="nil"/>
              <w:bottom w:val="nil"/>
              <w:right w:val="nil"/>
            </w:tcBorders>
            <w:shd w:val="clear" w:color="auto" w:fill="auto"/>
            <w:noWrap/>
            <w:vAlign w:val="bottom"/>
          </w:tcPr>
          <w:p w14:paraId="4AB97995"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Idaho Council on Domestic Violence and Victim Assistance</w:t>
            </w:r>
          </w:p>
        </w:tc>
      </w:tr>
      <w:tr w:rsidR="002E4CC2" w:rsidRPr="002E4CC2" w14:paraId="3AB57C76" w14:textId="77777777" w:rsidTr="002E4CC2">
        <w:trPr>
          <w:trHeight w:val="300"/>
        </w:trPr>
        <w:tc>
          <w:tcPr>
            <w:tcW w:w="10545" w:type="dxa"/>
            <w:tcBorders>
              <w:top w:val="nil"/>
              <w:left w:val="nil"/>
              <w:bottom w:val="nil"/>
              <w:right w:val="nil"/>
            </w:tcBorders>
            <w:shd w:val="clear" w:color="auto" w:fill="auto"/>
            <w:noWrap/>
            <w:vAlign w:val="bottom"/>
          </w:tcPr>
          <w:p w14:paraId="12935F23"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 xml:space="preserve">Idaho Counties Risk Management Program (ICRMP) </w:t>
            </w:r>
          </w:p>
        </w:tc>
      </w:tr>
      <w:tr w:rsidR="002E4CC2" w:rsidRPr="002E4CC2" w14:paraId="130FDCBE" w14:textId="77777777" w:rsidTr="002E4CC2">
        <w:trPr>
          <w:trHeight w:val="300"/>
        </w:trPr>
        <w:tc>
          <w:tcPr>
            <w:tcW w:w="10545" w:type="dxa"/>
            <w:tcBorders>
              <w:top w:val="nil"/>
              <w:left w:val="nil"/>
              <w:bottom w:val="nil"/>
              <w:right w:val="nil"/>
            </w:tcBorders>
            <w:shd w:val="clear" w:color="auto" w:fill="auto"/>
            <w:noWrap/>
            <w:vAlign w:val="bottom"/>
          </w:tcPr>
          <w:p w14:paraId="5F747DED" w14:textId="0A005CCD"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 xml:space="preserve">Idaho Narcotics Officer Association </w:t>
            </w:r>
            <w:r w:rsidR="00927553">
              <w:rPr>
                <w:rFonts w:ascii="Aptos Narrow" w:eastAsia="Times New Roman" w:hAnsi="Aptos Narrow" w:cs="Times New Roman"/>
                <w:color w:val="000000"/>
                <w:kern w:val="0"/>
                <w:sz w:val="22"/>
                <w:szCs w:val="22"/>
                <w14:ligatures w14:val="none"/>
              </w:rPr>
              <w:t>Conference</w:t>
            </w:r>
          </w:p>
        </w:tc>
      </w:tr>
      <w:tr w:rsidR="002E4CC2" w:rsidRPr="002E4CC2" w14:paraId="6A314D7E" w14:textId="77777777" w:rsidTr="002E4CC2">
        <w:trPr>
          <w:trHeight w:val="300"/>
        </w:trPr>
        <w:tc>
          <w:tcPr>
            <w:tcW w:w="10545" w:type="dxa"/>
            <w:tcBorders>
              <w:top w:val="nil"/>
              <w:left w:val="nil"/>
              <w:bottom w:val="nil"/>
              <w:right w:val="nil"/>
            </w:tcBorders>
            <w:shd w:val="clear" w:color="auto" w:fill="auto"/>
            <w:noWrap/>
            <w:vAlign w:val="bottom"/>
          </w:tcPr>
          <w:p w14:paraId="62943139"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lastRenderedPageBreak/>
              <w:t>Idaho Office of Emergency Management</w:t>
            </w:r>
          </w:p>
        </w:tc>
      </w:tr>
      <w:tr w:rsidR="002E4CC2" w:rsidRPr="002E4CC2" w14:paraId="68151903" w14:textId="77777777" w:rsidTr="002E4CC2">
        <w:trPr>
          <w:trHeight w:val="300"/>
        </w:trPr>
        <w:tc>
          <w:tcPr>
            <w:tcW w:w="10545" w:type="dxa"/>
            <w:tcBorders>
              <w:top w:val="nil"/>
              <w:left w:val="nil"/>
              <w:bottom w:val="nil"/>
              <w:right w:val="nil"/>
            </w:tcBorders>
            <w:shd w:val="clear" w:color="auto" w:fill="auto"/>
            <w:noWrap/>
            <w:vAlign w:val="bottom"/>
          </w:tcPr>
          <w:p w14:paraId="0076C94C"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Idaho Police Canine Association</w:t>
            </w:r>
          </w:p>
        </w:tc>
      </w:tr>
      <w:tr w:rsidR="002E4CC2" w:rsidRPr="002E4CC2" w14:paraId="5D46EE18" w14:textId="77777777" w:rsidTr="002E4CC2">
        <w:trPr>
          <w:trHeight w:val="300"/>
        </w:trPr>
        <w:tc>
          <w:tcPr>
            <w:tcW w:w="10545" w:type="dxa"/>
            <w:tcBorders>
              <w:top w:val="nil"/>
              <w:left w:val="nil"/>
              <w:bottom w:val="nil"/>
              <w:right w:val="nil"/>
            </w:tcBorders>
            <w:shd w:val="clear" w:color="auto" w:fill="auto"/>
            <w:noWrap/>
            <w:vAlign w:val="bottom"/>
          </w:tcPr>
          <w:p w14:paraId="0C6D6EF9"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 xml:space="preserve">Idaho State Police (BCI &amp; ILETS) </w:t>
            </w:r>
          </w:p>
        </w:tc>
      </w:tr>
      <w:tr w:rsidR="002E4CC2" w:rsidRPr="002E4CC2" w14:paraId="0DEFE1CE" w14:textId="77777777" w:rsidTr="002E4CC2">
        <w:trPr>
          <w:trHeight w:val="300"/>
        </w:trPr>
        <w:tc>
          <w:tcPr>
            <w:tcW w:w="10545" w:type="dxa"/>
            <w:tcBorders>
              <w:top w:val="nil"/>
              <w:left w:val="nil"/>
              <w:bottom w:val="nil"/>
              <w:right w:val="nil"/>
            </w:tcBorders>
            <w:shd w:val="clear" w:color="auto" w:fill="auto"/>
            <w:noWrap/>
            <w:vAlign w:val="bottom"/>
          </w:tcPr>
          <w:p w14:paraId="0528EBEF"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 xml:space="preserve">Idaho Youth Alcohol &amp; Drug Prevention &amp; Education Program, Inc. </w:t>
            </w:r>
          </w:p>
        </w:tc>
      </w:tr>
      <w:tr w:rsidR="002E4CC2" w:rsidRPr="002E4CC2" w14:paraId="5BF09784" w14:textId="77777777" w:rsidTr="002E4CC2">
        <w:trPr>
          <w:trHeight w:val="300"/>
        </w:trPr>
        <w:tc>
          <w:tcPr>
            <w:tcW w:w="10545" w:type="dxa"/>
            <w:tcBorders>
              <w:top w:val="nil"/>
              <w:left w:val="nil"/>
              <w:bottom w:val="nil"/>
              <w:right w:val="nil"/>
            </w:tcBorders>
            <w:shd w:val="clear" w:color="auto" w:fill="auto"/>
            <w:noWrap/>
            <w:vAlign w:val="bottom"/>
          </w:tcPr>
          <w:p w14:paraId="46B6553B"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III-A</w:t>
            </w:r>
          </w:p>
        </w:tc>
      </w:tr>
      <w:tr w:rsidR="002E4CC2" w:rsidRPr="002E4CC2" w14:paraId="4930082E" w14:textId="77777777" w:rsidTr="002E4CC2">
        <w:trPr>
          <w:trHeight w:val="300"/>
        </w:trPr>
        <w:tc>
          <w:tcPr>
            <w:tcW w:w="10545" w:type="dxa"/>
            <w:tcBorders>
              <w:top w:val="nil"/>
              <w:left w:val="nil"/>
              <w:bottom w:val="nil"/>
              <w:right w:val="nil"/>
            </w:tcBorders>
            <w:shd w:val="clear" w:color="auto" w:fill="auto"/>
            <w:noWrap/>
            <w:vAlign w:val="bottom"/>
          </w:tcPr>
          <w:p w14:paraId="37F1900D"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 xml:space="preserve">Institute for Intergovernmental Research (IIR) </w:t>
            </w:r>
          </w:p>
        </w:tc>
      </w:tr>
      <w:tr w:rsidR="002E4CC2" w:rsidRPr="002E4CC2" w14:paraId="4650C7AD" w14:textId="77777777" w:rsidTr="002E4CC2">
        <w:trPr>
          <w:trHeight w:val="300"/>
        </w:trPr>
        <w:tc>
          <w:tcPr>
            <w:tcW w:w="10545" w:type="dxa"/>
            <w:tcBorders>
              <w:top w:val="nil"/>
              <w:left w:val="nil"/>
              <w:bottom w:val="nil"/>
              <w:right w:val="nil"/>
            </w:tcBorders>
            <w:shd w:val="clear" w:color="auto" w:fill="auto"/>
            <w:noWrap/>
            <w:vAlign w:val="bottom"/>
          </w:tcPr>
          <w:p w14:paraId="52B6B529"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J. Harris Academy of Police Training</w:t>
            </w:r>
          </w:p>
        </w:tc>
      </w:tr>
      <w:tr w:rsidR="002E4CC2" w:rsidRPr="002E4CC2" w14:paraId="0B34BBE6" w14:textId="77777777" w:rsidTr="002E4CC2">
        <w:trPr>
          <w:trHeight w:val="300"/>
        </w:trPr>
        <w:tc>
          <w:tcPr>
            <w:tcW w:w="10545" w:type="dxa"/>
            <w:tcBorders>
              <w:top w:val="nil"/>
              <w:left w:val="nil"/>
              <w:bottom w:val="nil"/>
              <w:right w:val="nil"/>
            </w:tcBorders>
            <w:shd w:val="clear" w:color="auto" w:fill="auto"/>
            <w:noWrap/>
            <w:vAlign w:val="bottom"/>
          </w:tcPr>
          <w:p w14:paraId="24091343"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K9 TacOps</w:t>
            </w:r>
          </w:p>
        </w:tc>
      </w:tr>
      <w:tr w:rsidR="002E4CC2" w:rsidRPr="002E4CC2" w14:paraId="397EA84C" w14:textId="77777777" w:rsidTr="002E4CC2">
        <w:trPr>
          <w:trHeight w:val="300"/>
        </w:trPr>
        <w:tc>
          <w:tcPr>
            <w:tcW w:w="10545" w:type="dxa"/>
            <w:tcBorders>
              <w:top w:val="nil"/>
              <w:left w:val="nil"/>
              <w:bottom w:val="nil"/>
              <w:right w:val="nil"/>
            </w:tcBorders>
            <w:shd w:val="clear" w:color="auto" w:fill="auto"/>
            <w:noWrap/>
            <w:vAlign w:val="bottom"/>
          </w:tcPr>
          <w:p w14:paraId="01190FC5"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 xml:space="preserve">Idaho Counties Risk Management Program (ICRMP) </w:t>
            </w:r>
          </w:p>
        </w:tc>
      </w:tr>
      <w:tr w:rsidR="002E4CC2" w:rsidRPr="002E4CC2" w14:paraId="08C21D72" w14:textId="77777777" w:rsidTr="002E4CC2">
        <w:trPr>
          <w:trHeight w:val="300"/>
        </w:trPr>
        <w:tc>
          <w:tcPr>
            <w:tcW w:w="10545" w:type="dxa"/>
            <w:tcBorders>
              <w:top w:val="nil"/>
              <w:left w:val="nil"/>
              <w:bottom w:val="nil"/>
              <w:right w:val="nil"/>
            </w:tcBorders>
            <w:shd w:val="clear" w:color="auto" w:fill="auto"/>
            <w:noWrap/>
            <w:vAlign w:val="bottom"/>
          </w:tcPr>
          <w:p w14:paraId="4B0B3A23"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 xml:space="preserve">Idaho State Police (BCI &amp; ILETS) </w:t>
            </w:r>
          </w:p>
        </w:tc>
      </w:tr>
      <w:tr w:rsidR="002E4CC2" w:rsidRPr="002E4CC2" w14:paraId="33826980" w14:textId="77777777" w:rsidTr="002E4CC2">
        <w:trPr>
          <w:trHeight w:val="300"/>
        </w:trPr>
        <w:tc>
          <w:tcPr>
            <w:tcW w:w="10545" w:type="dxa"/>
            <w:tcBorders>
              <w:top w:val="nil"/>
              <w:left w:val="nil"/>
              <w:bottom w:val="nil"/>
              <w:right w:val="nil"/>
            </w:tcBorders>
            <w:shd w:val="clear" w:color="auto" w:fill="auto"/>
            <w:noWrap/>
            <w:vAlign w:val="bottom"/>
          </w:tcPr>
          <w:p w14:paraId="19F051E4"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Institute for Law Enforcement Administration</w:t>
            </w:r>
          </w:p>
        </w:tc>
      </w:tr>
      <w:tr w:rsidR="002E4CC2" w:rsidRPr="002E4CC2" w14:paraId="46C4F50E" w14:textId="77777777" w:rsidTr="002E4CC2">
        <w:trPr>
          <w:trHeight w:val="300"/>
        </w:trPr>
        <w:tc>
          <w:tcPr>
            <w:tcW w:w="10545" w:type="dxa"/>
            <w:tcBorders>
              <w:top w:val="nil"/>
              <w:left w:val="nil"/>
              <w:bottom w:val="nil"/>
              <w:right w:val="nil"/>
            </w:tcBorders>
            <w:shd w:val="clear" w:color="auto" w:fill="auto"/>
            <w:noWrap/>
            <w:vAlign w:val="bottom"/>
          </w:tcPr>
          <w:p w14:paraId="2D162CE4"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Institute of Police Technology and Management (aka IPTM or University of North Florida and Services Institute)</w:t>
            </w:r>
          </w:p>
        </w:tc>
      </w:tr>
      <w:tr w:rsidR="002E4CC2" w:rsidRPr="002E4CC2" w14:paraId="69F33515" w14:textId="77777777" w:rsidTr="002E4CC2">
        <w:trPr>
          <w:trHeight w:val="300"/>
        </w:trPr>
        <w:tc>
          <w:tcPr>
            <w:tcW w:w="10545" w:type="dxa"/>
            <w:tcBorders>
              <w:top w:val="nil"/>
              <w:left w:val="nil"/>
              <w:bottom w:val="nil"/>
              <w:right w:val="nil"/>
            </w:tcBorders>
            <w:shd w:val="clear" w:color="auto" w:fill="auto"/>
            <w:noWrap/>
            <w:vAlign w:val="bottom"/>
          </w:tcPr>
          <w:p w14:paraId="0CF9E5D8"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Intermediate SWAT School by Caldwell PD</w:t>
            </w:r>
          </w:p>
        </w:tc>
      </w:tr>
      <w:tr w:rsidR="002E4CC2" w:rsidRPr="002E4CC2" w14:paraId="19EC411D" w14:textId="77777777" w:rsidTr="002E4CC2">
        <w:trPr>
          <w:trHeight w:val="300"/>
        </w:trPr>
        <w:tc>
          <w:tcPr>
            <w:tcW w:w="10545" w:type="dxa"/>
            <w:tcBorders>
              <w:top w:val="nil"/>
              <w:left w:val="nil"/>
              <w:bottom w:val="nil"/>
              <w:right w:val="nil"/>
            </w:tcBorders>
            <w:shd w:val="clear" w:color="auto" w:fill="auto"/>
            <w:noWrap/>
            <w:vAlign w:val="bottom"/>
          </w:tcPr>
          <w:p w14:paraId="32484783"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Inter. Law Enforcement Educators Trainers Association (ILEETA)</w:t>
            </w:r>
          </w:p>
        </w:tc>
      </w:tr>
      <w:tr w:rsidR="002E4CC2" w:rsidRPr="002E4CC2" w14:paraId="3CE1B101" w14:textId="77777777" w:rsidTr="002E4CC2">
        <w:trPr>
          <w:trHeight w:val="300"/>
        </w:trPr>
        <w:tc>
          <w:tcPr>
            <w:tcW w:w="10545" w:type="dxa"/>
            <w:tcBorders>
              <w:top w:val="nil"/>
              <w:left w:val="nil"/>
              <w:bottom w:val="nil"/>
              <w:right w:val="nil"/>
            </w:tcBorders>
            <w:shd w:val="clear" w:color="auto" w:fill="auto"/>
            <w:noWrap/>
            <w:vAlign w:val="bottom"/>
          </w:tcPr>
          <w:p w14:paraId="178AA4D1" w14:textId="1AC2823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International Academies of Emergency Dispatch (IAED</w:t>
            </w:r>
            <w:proofErr w:type="gramStart"/>
            <w:r w:rsidRPr="002E4CC2">
              <w:rPr>
                <w:rFonts w:ascii="Aptos Narrow" w:eastAsia="Times New Roman" w:hAnsi="Aptos Narrow" w:cs="Times New Roman"/>
                <w:color w:val="000000"/>
                <w:kern w:val="0"/>
                <w:sz w:val="22"/>
                <w:szCs w:val="22"/>
                <w14:ligatures w14:val="none"/>
              </w:rPr>
              <w:t>)(</w:t>
            </w:r>
            <w:proofErr w:type="gramEnd"/>
            <w:r w:rsidRPr="002E4CC2">
              <w:rPr>
                <w:rFonts w:ascii="Aptos Narrow" w:eastAsia="Times New Roman" w:hAnsi="Aptos Narrow" w:cs="Times New Roman"/>
                <w:color w:val="000000"/>
                <w:kern w:val="0"/>
                <w:sz w:val="22"/>
                <w:szCs w:val="22"/>
                <w14:ligatures w14:val="none"/>
              </w:rPr>
              <w:t>see Priority Dispatch)</w:t>
            </w:r>
          </w:p>
        </w:tc>
      </w:tr>
      <w:tr w:rsidR="002E4CC2" w:rsidRPr="002E4CC2" w14:paraId="58B4554D" w14:textId="77777777" w:rsidTr="002E4CC2">
        <w:trPr>
          <w:trHeight w:val="300"/>
        </w:trPr>
        <w:tc>
          <w:tcPr>
            <w:tcW w:w="10545" w:type="dxa"/>
            <w:tcBorders>
              <w:top w:val="nil"/>
              <w:left w:val="nil"/>
              <w:bottom w:val="nil"/>
              <w:right w:val="nil"/>
            </w:tcBorders>
            <w:shd w:val="clear" w:color="auto" w:fill="auto"/>
            <w:noWrap/>
            <w:vAlign w:val="bottom"/>
          </w:tcPr>
          <w:p w14:paraId="39504D5A"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 xml:space="preserve">International Association of Chiefs of Police (IACP) </w:t>
            </w:r>
          </w:p>
        </w:tc>
      </w:tr>
      <w:tr w:rsidR="002E4CC2" w:rsidRPr="002E4CC2" w14:paraId="4983FE05" w14:textId="77777777" w:rsidTr="002E4CC2">
        <w:trPr>
          <w:trHeight w:val="300"/>
        </w:trPr>
        <w:tc>
          <w:tcPr>
            <w:tcW w:w="10545" w:type="dxa"/>
            <w:tcBorders>
              <w:top w:val="nil"/>
              <w:left w:val="nil"/>
              <w:bottom w:val="nil"/>
              <w:right w:val="nil"/>
            </w:tcBorders>
            <w:shd w:val="clear" w:color="auto" w:fill="auto"/>
            <w:noWrap/>
            <w:vAlign w:val="bottom"/>
          </w:tcPr>
          <w:p w14:paraId="1939627C"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International Police Mountain Bike Association</w:t>
            </w:r>
          </w:p>
        </w:tc>
      </w:tr>
      <w:tr w:rsidR="002E4CC2" w:rsidRPr="002E4CC2" w14:paraId="238A23F6" w14:textId="77777777" w:rsidTr="002E4CC2">
        <w:trPr>
          <w:trHeight w:val="300"/>
        </w:trPr>
        <w:tc>
          <w:tcPr>
            <w:tcW w:w="10545" w:type="dxa"/>
            <w:tcBorders>
              <w:top w:val="nil"/>
              <w:left w:val="nil"/>
              <w:bottom w:val="nil"/>
              <w:right w:val="nil"/>
            </w:tcBorders>
            <w:shd w:val="clear" w:color="auto" w:fill="auto"/>
            <w:noWrap/>
            <w:vAlign w:val="bottom"/>
          </w:tcPr>
          <w:p w14:paraId="67B4F0E3"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 xml:space="preserve">Interview Interrogation Institute </w:t>
            </w:r>
          </w:p>
        </w:tc>
      </w:tr>
      <w:tr w:rsidR="002E4CC2" w:rsidRPr="002E4CC2" w14:paraId="5978E884" w14:textId="77777777" w:rsidTr="002E4CC2">
        <w:trPr>
          <w:trHeight w:val="300"/>
        </w:trPr>
        <w:tc>
          <w:tcPr>
            <w:tcW w:w="10545" w:type="dxa"/>
            <w:tcBorders>
              <w:top w:val="nil"/>
              <w:left w:val="nil"/>
              <w:bottom w:val="nil"/>
              <w:right w:val="nil"/>
            </w:tcBorders>
            <w:shd w:val="clear" w:color="auto" w:fill="auto"/>
            <w:noWrap/>
            <w:vAlign w:val="bottom"/>
          </w:tcPr>
          <w:p w14:paraId="059252A3"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Kaminsky, Sullenberger &amp; Associates, Inc.</w:t>
            </w:r>
          </w:p>
        </w:tc>
      </w:tr>
      <w:tr w:rsidR="002E4CC2" w:rsidRPr="002E4CC2" w14:paraId="6C1E8004" w14:textId="77777777" w:rsidTr="002E4CC2">
        <w:trPr>
          <w:trHeight w:val="300"/>
        </w:trPr>
        <w:tc>
          <w:tcPr>
            <w:tcW w:w="10545" w:type="dxa"/>
            <w:tcBorders>
              <w:top w:val="nil"/>
              <w:left w:val="nil"/>
              <w:bottom w:val="nil"/>
              <w:right w:val="nil"/>
            </w:tcBorders>
            <w:shd w:val="clear" w:color="auto" w:fill="auto"/>
            <w:noWrap/>
            <w:vAlign w:val="bottom"/>
          </w:tcPr>
          <w:p w14:paraId="0E7CFDBA"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Kevin Gilmartin</w:t>
            </w:r>
          </w:p>
        </w:tc>
      </w:tr>
      <w:tr w:rsidR="002E4CC2" w:rsidRPr="002E4CC2" w14:paraId="58E0BA93" w14:textId="77777777" w:rsidTr="002E4CC2">
        <w:trPr>
          <w:trHeight w:val="300"/>
        </w:trPr>
        <w:tc>
          <w:tcPr>
            <w:tcW w:w="10545" w:type="dxa"/>
            <w:tcBorders>
              <w:top w:val="nil"/>
              <w:left w:val="nil"/>
              <w:bottom w:val="nil"/>
              <w:right w:val="nil"/>
            </w:tcBorders>
            <w:shd w:val="clear" w:color="auto" w:fill="auto"/>
            <w:noWrap/>
            <w:vAlign w:val="bottom"/>
          </w:tcPr>
          <w:p w14:paraId="6922032D"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Law Enforcement Seminars, LLC</w:t>
            </w:r>
          </w:p>
        </w:tc>
      </w:tr>
      <w:tr w:rsidR="002E4CC2" w:rsidRPr="002E4CC2" w14:paraId="1E3368F2" w14:textId="77777777" w:rsidTr="002E4CC2">
        <w:trPr>
          <w:trHeight w:val="300"/>
        </w:trPr>
        <w:tc>
          <w:tcPr>
            <w:tcW w:w="10545" w:type="dxa"/>
            <w:tcBorders>
              <w:top w:val="nil"/>
              <w:left w:val="nil"/>
              <w:bottom w:val="nil"/>
              <w:right w:val="nil"/>
            </w:tcBorders>
            <w:shd w:val="clear" w:color="auto" w:fill="auto"/>
            <w:noWrap/>
            <w:vAlign w:val="bottom"/>
          </w:tcPr>
          <w:p w14:paraId="40628274"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Legal &amp; Liability Risk Management Institute (LLRMI)</w:t>
            </w:r>
          </w:p>
        </w:tc>
      </w:tr>
      <w:tr w:rsidR="002E4CC2" w:rsidRPr="002E4CC2" w14:paraId="03BF84FA" w14:textId="77777777" w:rsidTr="002E4CC2">
        <w:trPr>
          <w:trHeight w:val="300"/>
        </w:trPr>
        <w:tc>
          <w:tcPr>
            <w:tcW w:w="10545" w:type="dxa"/>
            <w:tcBorders>
              <w:top w:val="nil"/>
              <w:left w:val="nil"/>
              <w:bottom w:val="nil"/>
              <w:right w:val="nil"/>
            </w:tcBorders>
            <w:shd w:val="clear" w:color="auto" w:fill="auto"/>
            <w:noWrap/>
            <w:vAlign w:val="bottom"/>
          </w:tcPr>
          <w:p w14:paraId="354DC65C"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Lexipol</w:t>
            </w:r>
          </w:p>
        </w:tc>
      </w:tr>
      <w:tr w:rsidR="002E4CC2" w:rsidRPr="002E4CC2" w14:paraId="405D3B69" w14:textId="77777777" w:rsidTr="002E4CC2">
        <w:trPr>
          <w:trHeight w:val="300"/>
        </w:trPr>
        <w:tc>
          <w:tcPr>
            <w:tcW w:w="10545" w:type="dxa"/>
            <w:tcBorders>
              <w:top w:val="nil"/>
              <w:left w:val="nil"/>
              <w:bottom w:val="nil"/>
              <w:right w:val="nil"/>
            </w:tcBorders>
            <w:shd w:val="clear" w:color="auto" w:fill="auto"/>
            <w:noWrap/>
            <w:vAlign w:val="bottom"/>
          </w:tcPr>
          <w:p w14:paraId="655D1E38"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Marin Consulting Associates</w:t>
            </w:r>
          </w:p>
        </w:tc>
      </w:tr>
      <w:tr w:rsidR="002E4CC2" w:rsidRPr="002E4CC2" w14:paraId="1601E2E2" w14:textId="77777777" w:rsidTr="002E4CC2">
        <w:trPr>
          <w:trHeight w:val="300"/>
        </w:trPr>
        <w:tc>
          <w:tcPr>
            <w:tcW w:w="10545" w:type="dxa"/>
            <w:tcBorders>
              <w:top w:val="nil"/>
              <w:left w:val="nil"/>
              <w:bottom w:val="nil"/>
              <w:right w:val="nil"/>
            </w:tcBorders>
            <w:shd w:val="clear" w:color="auto" w:fill="auto"/>
            <w:noWrap/>
            <w:vAlign w:val="bottom"/>
          </w:tcPr>
          <w:p w14:paraId="53BD08A7"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Morgan Forensic Services</w:t>
            </w:r>
          </w:p>
        </w:tc>
      </w:tr>
      <w:tr w:rsidR="002E4CC2" w:rsidRPr="002E4CC2" w14:paraId="32128E75" w14:textId="77777777" w:rsidTr="002E4CC2">
        <w:trPr>
          <w:trHeight w:val="300"/>
        </w:trPr>
        <w:tc>
          <w:tcPr>
            <w:tcW w:w="10545" w:type="dxa"/>
            <w:tcBorders>
              <w:top w:val="nil"/>
              <w:left w:val="nil"/>
              <w:bottom w:val="nil"/>
              <w:right w:val="nil"/>
            </w:tcBorders>
            <w:shd w:val="clear" w:color="auto" w:fill="auto"/>
            <w:noWrap/>
            <w:vAlign w:val="bottom"/>
          </w:tcPr>
          <w:p w14:paraId="6169C760"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Multijurisdictional Counterdrug Task Force Training (MCTFT)</w:t>
            </w:r>
          </w:p>
        </w:tc>
      </w:tr>
      <w:tr w:rsidR="002E4CC2" w:rsidRPr="002E4CC2" w14:paraId="6DDD70B7" w14:textId="77777777" w:rsidTr="002E4CC2">
        <w:trPr>
          <w:trHeight w:val="300"/>
        </w:trPr>
        <w:tc>
          <w:tcPr>
            <w:tcW w:w="10545" w:type="dxa"/>
            <w:tcBorders>
              <w:top w:val="nil"/>
              <w:left w:val="nil"/>
              <w:bottom w:val="nil"/>
              <w:right w:val="nil"/>
            </w:tcBorders>
            <w:shd w:val="clear" w:color="auto" w:fill="auto"/>
            <w:noWrap/>
            <w:vAlign w:val="bottom"/>
          </w:tcPr>
          <w:p w14:paraId="0CEFFD84"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 xml:space="preserve">National Association of School Resource Officers (NASRO) </w:t>
            </w:r>
          </w:p>
        </w:tc>
      </w:tr>
      <w:tr w:rsidR="002E4CC2" w:rsidRPr="002E4CC2" w14:paraId="44FB7376" w14:textId="77777777" w:rsidTr="002E4CC2">
        <w:trPr>
          <w:trHeight w:val="300"/>
        </w:trPr>
        <w:tc>
          <w:tcPr>
            <w:tcW w:w="10545" w:type="dxa"/>
            <w:tcBorders>
              <w:top w:val="nil"/>
              <w:left w:val="nil"/>
              <w:bottom w:val="nil"/>
              <w:right w:val="nil"/>
            </w:tcBorders>
            <w:shd w:val="clear" w:color="auto" w:fill="auto"/>
            <w:noWrap/>
            <w:vAlign w:val="bottom"/>
          </w:tcPr>
          <w:p w14:paraId="633A0C6C" w14:textId="7360D191"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National Association of State Boating Law Administrators (NASBLA)</w:t>
            </w:r>
          </w:p>
        </w:tc>
      </w:tr>
      <w:tr w:rsidR="002E4CC2" w:rsidRPr="002E4CC2" w14:paraId="15D25ACD" w14:textId="77777777" w:rsidTr="002E4CC2">
        <w:trPr>
          <w:trHeight w:val="300"/>
        </w:trPr>
        <w:tc>
          <w:tcPr>
            <w:tcW w:w="10545" w:type="dxa"/>
            <w:tcBorders>
              <w:top w:val="nil"/>
              <w:left w:val="nil"/>
              <w:bottom w:val="nil"/>
              <w:right w:val="nil"/>
            </w:tcBorders>
            <w:shd w:val="clear" w:color="auto" w:fill="auto"/>
            <w:noWrap/>
            <w:vAlign w:val="bottom"/>
          </w:tcPr>
          <w:p w14:paraId="7D8942BD"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National Criminal Justice Training Center</w:t>
            </w:r>
          </w:p>
        </w:tc>
      </w:tr>
      <w:tr w:rsidR="002E4CC2" w:rsidRPr="002E4CC2" w14:paraId="03C0DEEE" w14:textId="77777777" w:rsidTr="002E4CC2">
        <w:trPr>
          <w:trHeight w:val="300"/>
        </w:trPr>
        <w:tc>
          <w:tcPr>
            <w:tcW w:w="10545" w:type="dxa"/>
            <w:tcBorders>
              <w:top w:val="nil"/>
              <w:left w:val="nil"/>
              <w:bottom w:val="nil"/>
              <w:right w:val="nil"/>
            </w:tcBorders>
            <w:shd w:val="clear" w:color="auto" w:fill="auto"/>
            <w:noWrap/>
            <w:vAlign w:val="bottom"/>
          </w:tcPr>
          <w:p w14:paraId="41F233FA"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National Fire Academy</w:t>
            </w:r>
          </w:p>
        </w:tc>
      </w:tr>
      <w:tr w:rsidR="002E4CC2" w:rsidRPr="002E4CC2" w14:paraId="243AC4F6" w14:textId="77777777" w:rsidTr="002E4CC2">
        <w:trPr>
          <w:trHeight w:val="300"/>
        </w:trPr>
        <w:tc>
          <w:tcPr>
            <w:tcW w:w="10545" w:type="dxa"/>
            <w:tcBorders>
              <w:top w:val="nil"/>
              <w:left w:val="nil"/>
              <w:bottom w:val="nil"/>
              <w:right w:val="nil"/>
            </w:tcBorders>
            <w:shd w:val="clear" w:color="auto" w:fill="auto"/>
            <w:noWrap/>
            <w:vAlign w:val="bottom"/>
          </w:tcPr>
          <w:p w14:paraId="19351386"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National Forensic Science Technology Center</w:t>
            </w:r>
          </w:p>
        </w:tc>
      </w:tr>
      <w:tr w:rsidR="002E4CC2" w:rsidRPr="002E4CC2" w14:paraId="6C1AF976" w14:textId="77777777" w:rsidTr="002E4CC2">
        <w:trPr>
          <w:trHeight w:val="300"/>
        </w:trPr>
        <w:tc>
          <w:tcPr>
            <w:tcW w:w="10545" w:type="dxa"/>
            <w:tcBorders>
              <w:top w:val="nil"/>
              <w:left w:val="nil"/>
              <w:bottom w:val="nil"/>
              <w:right w:val="nil"/>
            </w:tcBorders>
            <w:shd w:val="clear" w:color="auto" w:fill="auto"/>
            <w:noWrap/>
            <w:vAlign w:val="bottom"/>
          </w:tcPr>
          <w:p w14:paraId="7DA2DD91" w14:textId="41B526AF"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 xml:space="preserve">National Institute of Corrections </w:t>
            </w:r>
          </w:p>
        </w:tc>
      </w:tr>
      <w:tr w:rsidR="002E4CC2" w:rsidRPr="002E4CC2" w14:paraId="128B36CF" w14:textId="77777777" w:rsidTr="002E4CC2">
        <w:trPr>
          <w:trHeight w:val="300"/>
        </w:trPr>
        <w:tc>
          <w:tcPr>
            <w:tcW w:w="10545" w:type="dxa"/>
            <w:tcBorders>
              <w:top w:val="nil"/>
              <w:left w:val="nil"/>
              <w:bottom w:val="nil"/>
              <w:right w:val="nil"/>
            </w:tcBorders>
            <w:shd w:val="clear" w:color="auto" w:fill="auto"/>
            <w:noWrap/>
            <w:vAlign w:val="bottom"/>
          </w:tcPr>
          <w:p w14:paraId="61E11262"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National PREA Resource Center</w:t>
            </w:r>
          </w:p>
        </w:tc>
      </w:tr>
      <w:tr w:rsidR="002E4CC2" w:rsidRPr="002E4CC2" w14:paraId="1A8379FE" w14:textId="77777777" w:rsidTr="002E4CC2">
        <w:trPr>
          <w:trHeight w:val="300"/>
        </w:trPr>
        <w:tc>
          <w:tcPr>
            <w:tcW w:w="10545" w:type="dxa"/>
            <w:tcBorders>
              <w:top w:val="nil"/>
              <w:left w:val="nil"/>
              <w:bottom w:val="nil"/>
              <w:right w:val="nil"/>
            </w:tcBorders>
            <w:shd w:val="clear" w:color="auto" w:fill="auto"/>
            <w:noWrap/>
            <w:vAlign w:val="bottom"/>
          </w:tcPr>
          <w:p w14:paraId="01C26AAF" w14:textId="2F304119"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National Highway Safety Traffic Administration (NHSTA), part of US Dept of Transportation</w:t>
            </w:r>
          </w:p>
        </w:tc>
      </w:tr>
      <w:tr w:rsidR="002E4CC2" w:rsidRPr="002E4CC2" w14:paraId="2FDED21F" w14:textId="77777777" w:rsidTr="002E4CC2">
        <w:trPr>
          <w:trHeight w:val="300"/>
        </w:trPr>
        <w:tc>
          <w:tcPr>
            <w:tcW w:w="10545" w:type="dxa"/>
            <w:tcBorders>
              <w:top w:val="nil"/>
              <w:left w:val="nil"/>
              <w:bottom w:val="nil"/>
              <w:right w:val="nil"/>
            </w:tcBorders>
            <w:shd w:val="clear" w:color="auto" w:fill="auto"/>
            <w:noWrap/>
            <w:vAlign w:val="bottom"/>
          </w:tcPr>
          <w:p w14:paraId="40EBC484"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National Sheriffs' Association</w:t>
            </w:r>
          </w:p>
        </w:tc>
      </w:tr>
      <w:tr w:rsidR="002E4CC2" w:rsidRPr="002E4CC2" w14:paraId="4D9C039E" w14:textId="77777777" w:rsidTr="002E4CC2">
        <w:trPr>
          <w:trHeight w:val="300"/>
        </w:trPr>
        <w:tc>
          <w:tcPr>
            <w:tcW w:w="10545" w:type="dxa"/>
            <w:tcBorders>
              <w:top w:val="nil"/>
              <w:left w:val="nil"/>
              <w:bottom w:val="nil"/>
              <w:right w:val="nil"/>
            </w:tcBorders>
            <w:shd w:val="clear" w:color="auto" w:fill="auto"/>
            <w:noWrap/>
            <w:vAlign w:val="bottom"/>
          </w:tcPr>
          <w:p w14:paraId="122FC4C2"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National Tactical Officers Association (NTOA)</w:t>
            </w:r>
          </w:p>
        </w:tc>
      </w:tr>
      <w:tr w:rsidR="002E4CC2" w:rsidRPr="002E4CC2" w14:paraId="3F5C4D59" w14:textId="77777777" w:rsidTr="002E4CC2">
        <w:trPr>
          <w:trHeight w:val="300"/>
        </w:trPr>
        <w:tc>
          <w:tcPr>
            <w:tcW w:w="10545" w:type="dxa"/>
            <w:tcBorders>
              <w:top w:val="nil"/>
              <w:left w:val="nil"/>
              <w:bottom w:val="nil"/>
              <w:right w:val="nil"/>
            </w:tcBorders>
            <w:shd w:val="clear" w:color="auto" w:fill="auto"/>
            <w:noWrap/>
            <w:vAlign w:val="bottom"/>
          </w:tcPr>
          <w:p w14:paraId="7543A6A0"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Navigate 360</w:t>
            </w:r>
          </w:p>
        </w:tc>
      </w:tr>
      <w:tr w:rsidR="002E4CC2" w:rsidRPr="002E4CC2" w14:paraId="2DCED13F" w14:textId="77777777" w:rsidTr="002E4CC2">
        <w:trPr>
          <w:trHeight w:val="300"/>
        </w:trPr>
        <w:tc>
          <w:tcPr>
            <w:tcW w:w="10545" w:type="dxa"/>
            <w:tcBorders>
              <w:top w:val="nil"/>
              <w:left w:val="nil"/>
              <w:bottom w:val="nil"/>
              <w:right w:val="nil"/>
            </w:tcBorders>
            <w:shd w:val="clear" w:color="auto" w:fill="auto"/>
            <w:noWrap/>
            <w:vAlign w:val="bottom"/>
          </w:tcPr>
          <w:p w14:paraId="531027AC"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New Mexico Institute of Mining and Technology</w:t>
            </w:r>
          </w:p>
        </w:tc>
      </w:tr>
      <w:tr w:rsidR="002E4CC2" w:rsidRPr="002E4CC2" w14:paraId="52F62567" w14:textId="77777777" w:rsidTr="002E4CC2">
        <w:trPr>
          <w:trHeight w:val="300"/>
        </w:trPr>
        <w:tc>
          <w:tcPr>
            <w:tcW w:w="10545" w:type="dxa"/>
            <w:tcBorders>
              <w:top w:val="nil"/>
              <w:left w:val="nil"/>
              <w:bottom w:val="nil"/>
              <w:right w:val="nil"/>
            </w:tcBorders>
            <w:shd w:val="clear" w:color="auto" w:fill="auto"/>
            <w:noWrap/>
            <w:vAlign w:val="bottom"/>
          </w:tcPr>
          <w:p w14:paraId="723E169B"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 xml:space="preserve">Northwestern Staff &amp; Command College </w:t>
            </w:r>
          </w:p>
        </w:tc>
      </w:tr>
      <w:tr w:rsidR="002E4CC2" w:rsidRPr="002E4CC2" w14:paraId="2179289D" w14:textId="77777777" w:rsidTr="002E4CC2">
        <w:trPr>
          <w:trHeight w:val="300"/>
        </w:trPr>
        <w:tc>
          <w:tcPr>
            <w:tcW w:w="10545" w:type="dxa"/>
            <w:tcBorders>
              <w:top w:val="nil"/>
              <w:left w:val="nil"/>
              <w:bottom w:val="nil"/>
              <w:right w:val="nil"/>
            </w:tcBorders>
            <w:shd w:val="clear" w:color="auto" w:fill="auto"/>
            <w:noWrap/>
            <w:vAlign w:val="bottom"/>
          </w:tcPr>
          <w:p w14:paraId="4805CC3D"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 xml:space="preserve">Northwestern University School of Professional Studies </w:t>
            </w:r>
          </w:p>
        </w:tc>
      </w:tr>
      <w:tr w:rsidR="002E4CC2" w:rsidRPr="002E4CC2" w14:paraId="6BBE9F8D" w14:textId="77777777" w:rsidTr="002E4CC2">
        <w:trPr>
          <w:trHeight w:val="300"/>
        </w:trPr>
        <w:tc>
          <w:tcPr>
            <w:tcW w:w="10545" w:type="dxa"/>
            <w:tcBorders>
              <w:top w:val="nil"/>
              <w:left w:val="nil"/>
              <w:bottom w:val="nil"/>
              <w:right w:val="nil"/>
            </w:tcBorders>
            <w:shd w:val="clear" w:color="auto" w:fill="auto"/>
            <w:noWrap/>
            <w:vAlign w:val="bottom"/>
          </w:tcPr>
          <w:p w14:paraId="4017CA74" w14:textId="66298105"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Office of Juvenile Justice and Delinquency Prevention</w:t>
            </w:r>
          </w:p>
        </w:tc>
      </w:tr>
      <w:tr w:rsidR="002E4CC2" w:rsidRPr="002E4CC2" w14:paraId="7A2C95B9" w14:textId="77777777" w:rsidTr="002E4CC2">
        <w:trPr>
          <w:trHeight w:val="300"/>
        </w:trPr>
        <w:tc>
          <w:tcPr>
            <w:tcW w:w="10545" w:type="dxa"/>
            <w:tcBorders>
              <w:top w:val="nil"/>
              <w:left w:val="nil"/>
              <w:bottom w:val="nil"/>
              <w:right w:val="nil"/>
            </w:tcBorders>
            <w:shd w:val="clear" w:color="auto" w:fill="auto"/>
            <w:noWrap/>
            <w:vAlign w:val="bottom"/>
          </w:tcPr>
          <w:p w14:paraId="0AFBD525"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lastRenderedPageBreak/>
              <w:t>Operation R.U.S.H.</w:t>
            </w:r>
          </w:p>
        </w:tc>
      </w:tr>
      <w:tr w:rsidR="002E4CC2" w:rsidRPr="002E4CC2" w14:paraId="06DB5A69" w14:textId="77777777" w:rsidTr="002E4CC2">
        <w:trPr>
          <w:trHeight w:val="300"/>
        </w:trPr>
        <w:tc>
          <w:tcPr>
            <w:tcW w:w="10545" w:type="dxa"/>
            <w:tcBorders>
              <w:top w:val="nil"/>
              <w:left w:val="nil"/>
              <w:bottom w:val="nil"/>
              <w:right w:val="nil"/>
            </w:tcBorders>
            <w:shd w:val="clear" w:color="auto" w:fill="auto"/>
            <w:noWrap/>
            <w:vAlign w:val="bottom"/>
          </w:tcPr>
          <w:p w14:paraId="1B78DDA2"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Penn State Justice and Safety Institute</w:t>
            </w:r>
          </w:p>
        </w:tc>
      </w:tr>
      <w:tr w:rsidR="002E4CC2" w:rsidRPr="002E4CC2" w14:paraId="2514D427" w14:textId="77777777" w:rsidTr="002E4CC2">
        <w:trPr>
          <w:trHeight w:val="300"/>
        </w:trPr>
        <w:tc>
          <w:tcPr>
            <w:tcW w:w="10545" w:type="dxa"/>
            <w:tcBorders>
              <w:top w:val="nil"/>
              <w:left w:val="nil"/>
              <w:bottom w:val="nil"/>
              <w:right w:val="nil"/>
            </w:tcBorders>
            <w:shd w:val="clear" w:color="auto" w:fill="auto"/>
            <w:noWrap/>
            <w:vAlign w:val="bottom"/>
          </w:tcPr>
          <w:p w14:paraId="2828175B"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PepperBall</w:t>
            </w:r>
          </w:p>
        </w:tc>
      </w:tr>
      <w:tr w:rsidR="002E4CC2" w:rsidRPr="002E4CC2" w14:paraId="5F702FED" w14:textId="77777777" w:rsidTr="002E4CC2">
        <w:trPr>
          <w:trHeight w:val="300"/>
        </w:trPr>
        <w:tc>
          <w:tcPr>
            <w:tcW w:w="10545" w:type="dxa"/>
            <w:tcBorders>
              <w:top w:val="nil"/>
              <w:left w:val="nil"/>
              <w:bottom w:val="nil"/>
              <w:right w:val="nil"/>
            </w:tcBorders>
            <w:shd w:val="clear" w:color="auto" w:fill="auto"/>
            <w:noWrap/>
            <w:vAlign w:val="bottom"/>
          </w:tcPr>
          <w:p w14:paraId="2B1BAAB2"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Police Legal Sciences (PLS)</w:t>
            </w:r>
          </w:p>
        </w:tc>
      </w:tr>
      <w:tr w:rsidR="002E4CC2" w:rsidRPr="002E4CC2" w14:paraId="7D8C0B05" w14:textId="77777777" w:rsidTr="002E4CC2">
        <w:trPr>
          <w:trHeight w:val="300"/>
        </w:trPr>
        <w:tc>
          <w:tcPr>
            <w:tcW w:w="10545" w:type="dxa"/>
            <w:tcBorders>
              <w:top w:val="nil"/>
              <w:left w:val="nil"/>
              <w:bottom w:val="nil"/>
              <w:right w:val="nil"/>
            </w:tcBorders>
            <w:shd w:val="clear" w:color="auto" w:fill="auto"/>
            <w:noWrap/>
            <w:vAlign w:val="bottom"/>
          </w:tcPr>
          <w:p w14:paraId="6DEB78F4"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PoliceOne (see Lexipol)</w:t>
            </w:r>
          </w:p>
        </w:tc>
      </w:tr>
      <w:tr w:rsidR="002E4CC2" w:rsidRPr="002E4CC2" w14:paraId="22BA55EE" w14:textId="77777777" w:rsidTr="002E4CC2">
        <w:trPr>
          <w:trHeight w:val="300"/>
        </w:trPr>
        <w:tc>
          <w:tcPr>
            <w:tcW w:w="10545" w:type="dxa"/>
            <w:tcBorders>
              <w:top w:val="nil"/>
              <w:left w:val="nil"/>
              <w:bottom w:val="nil"/>
              <w:right w:val="nil"/>
            </w:tcBorders>
            <w:shd w:val="clear" w:color="auto" w:fill="auto"/>
            <w:noWrap/>
            <w:vAlign w:val="bottom"/>
          </w:tcPr>
          <w:p w14:paraId="008FABB1"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Priority Dispatch</w:t>
            </w:r>
          </w:p>
        </w:tc>
      </w:tr>
      <w:tr w:rsidR="002E4CC2" w:rsidRPr="002E4CC2" w14:paraId="6EB47FC6" w14:textId="77777777" w:rsidTr="002E4CC2">
        <w:trPr>
          <w:trHeight w:val="300"/>
        </w:trPr>
        <w:tc>
          <w:tcPr>
            <w:tcW w:w="10545" w:type="dxa"/>
            <w:tcBorders>
              <w:top w:val="nil"/>
              <w:left w:val="nil"/>
              <w:bottom w:val="nil"/>
              <w:right w:val="nil"/>
            </w:tcBorders>
            <w:shd w:val="clear" w:color="auto" w:fill="auto"/>
            <w:noWrap/>
            <w:vAlign w:val="bottom"/>
          </w:tcPr>
          <w:p w14:paraId="617F60E1"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Rally Point Training &amp; Consulting</w:t>
            </w:r>
          </w:p>
        </w:tc>
      </w:tr>
      <w:tr w:rsidR="002E4CC2" w:rsidRPr="002E4CC2" w14:paraId="3BE8D072" w14:textId="77777777" w:rsidTr="002E4CC2">
        <w:trPr>
          <w:trHeight w:val="300"/>
        </w:trPr>
        <w:tc>
          <w:tcPr>
            <w:tcW w:w="10545" w:type="dxa"/>
            <w:tcBorders>
              <w:top w:val="nil"/>
              <w:left w:val="nil"/>
              <w:bottom w:val="nil"/>
              <w:right w:val="nil"/>
            </w:tcBorders>
            <w:shd w:val="clear" w:color="auto" w:fill="auto"/>
            <w:noWrap/>
            <w:vAlign w:val="bottom"/>
          </w:tcPr>
          <w:p w14:paraId="1D96C3F8"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Redstone Arsenal (US Army &amp; FBI programs)</w:t>
            </w:r>
          </w:p>
        </w:tc>
      </w:tr>
      <w:tr w:rsidR="002E4CC2" w:rsidRPr="002E4CC2" w14:paraId="7E19FCD4" w14:textId="77777777" w:rsidTr="002E4CC2">
        <w:trPr>
          <w:trHeight w:val="300"/>
        </w:trPr>
        <w:tc>
          <w:tcPr>
            <w:tcW w:w="10545" w:type="dxa"/>
            <w:tcBorders>
              <w:top w:val="nil"/>
              <w:left w:val="nil"/>
              <w:bottom w:val="nil"/>
              <w:right w:val="nil"/>
            </w:tcBorders>
            <w:shd w:val="clear" w:color="auto" w:fill="auto"/>
            <w:noWrap/>
            <w:vAlign w:val="bottom"/>
          </w:tcPr>
          <w:p w14:paraId="6D916699"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proofErr w:type="gramStart"/>
            <w:r w:rsidRPr="002E4CC2">
              <w:rPr>
                <w:rFonts w:ascii="Aptos Narrow" w:eastAsia="Times New Roman" w:hAnsi="Aptos Narrow" w:cs="Times New Roman"/>
                <w:color w:val="000000"/>
                <w:kern w:val="0"/>
                <w:sz w:val="22"/>
                <w:szCs w:val="22"/>
                <w14:ligatures w14:val="none"/>
              </w:rPr>
              <w:t>Regional</w:t>
            </w:r>
            <w:proofErr w:type="gramEnd"/>
            <w:r w:rsidRPr="002E4CC2">
              <w:rPr>
                <w:rFonts w:ascii="Aptos Narrow" w:eastAsia="Times New Roman" w:hAnsi="Aptos Narrow" w:cs="Times New Roman"/>
                <w:color w:val="000000"/>
                <w:kern w:val="0"/>
                <w:sz w:val="22"/>
                <w:szCs w:val="22"/>
                <w14:ligatures w14:val="none"/>
              </w:rPr>
              <w:t xml:space="preserve"> Organized Crime Information Center (ROCIC)</w:t>
            </w:r>
          </w:p>
        </w:tc>
      </w:tr>
      <w:tr w:rsidR="002E4CC2" w:rsidRPr="002E4CC2" w14:paraId="56F24D1B" w14:textId="77777777" w:rsidTr="002E4CC2">
        <w:trPr>
          <w:trHeight w:val="300"/>
        </w:trPr>
        <w:tc>
          <w:tcPr>
            <w:tcW w:w="10545" w:type="dxa"/>
            <w:tcBorders>
              <w:top w:val="nil"/>
              <w:left w:val="nil"/>
              <w:bottom w:val="nil"/>
              <w:right w:val="nil"/>
            </w:tcBorders>
            <w:shd w:val="clear" w:color="auto" w:fill="auto"/>
            <w:noWrap/>
            <w:vAlign w:val="bottom"/>
          </w:tcPr>
          <w:p w14:paraId="46055DF5"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Reid Interviewing and Interrogation (John E. Reid &amp; Associates Inc.)</w:t>
            </w:r>
          </w:p>
        </w:tc>
      </w:tr>
      <w:tr w:rsidR="002E4CC2" w:rsidRPr="002E4CC2" w14:paraId="0BD73E0F" w14:textId="77777777" w:rsidTr="002E4CC2">
        <w:trPr>
          <w:trHeight w:val="300"/>
        </w:trPr>
        <w:tc>
          <w:tcPr>
            <w:tcW w:w="10545" w:type="dxa"/>
            <w:tcBorders>
              <w:top w:val="nil"/>
              <w:left w:val="nil"/>
              <w:bottom w:val="nil"/>
              <w:right w:val="nil"/>
            </w:tcBorders>
            <w:shd w:val="clear" w:color="auto" w:fill="auto"/>
            <w:noWrap/>
            <w:vAlign w:val="bottom"/>
          </w:tcPr>
          <w:p w14:paraId="2884DB21"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Revelations training and investigations LLC</w:t>
            </w:r>
          </w:p>
        </w:tc>
      </w:tr>
      <w:tr w:rsidR="002E4CC2" w:rsidRPr="002E4CC2" w14:paraId="1E868B51" w14:textId="77777777" w:rsidTr="002E4CC2">
        <w:trPr>
          <w:trHeight w:val="300"/>
        </w:trPr>
        <w:tc>
          <w:tcPr>
            <w:tcW w:w="10545" w:type="dxa"/>
            <w:tcBorders>
              <w:top w:val="nil"/>
              <w:left w:val="nil"/>
              <w:bottom w:val="nil"/>
              <w:right w:val="nil"/>
            </w:tcBorders>
            <w:shd w:val="clear" w:color="auto" w:fill="auto"/>
            <w:noWrap/>
            <w:vAlign w:val="bottom"/>
          </w:tcPr>
          <w:p w14:paraId="5B747A59"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Rocky Mountain Information Network</w:t>
            </w:r>
          </w:p>
        </w:tc>
      </w:tr>
      <w:tr w:rsidR="002E4CC2" w:rsidRPr="002E4CC2" w14:paraId="23EDB415" w14:textId="77777777" w:rsidTr="002E4CC2">
        <w:trPr>
          <w:trHeight w:val="300"/>
        </w:trPr>
        <w:tc>
          <w:tcPr>
            <w:tcW w:w="10545" w:type="dxa"/>
            <w:tcBorders>
              <w:top w:val="nil"/>
              <w:left w:val="nil"/>
              <w:bottom w:val="nil"/>
              <w:right w:val="nil"/>
            </w:tcBorders>
            <w:shd w:val="clear" w:color="auto" w:fill="auto"/>
            <w:noWrap/>
            <w:vAlign w:val="bottom"/>
          </w:tcPr>
          <w:p w14:paraId="2A9B53E1"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Sabre</w:t>
            </w:r>
          </w:p>
        </w:tc>
      </w:tr>
      <w:tr w:rsidR="002E4CC2" w:rsidRPr="002E4CC2" w14:paraId="4EAAEBA3" w14:textId="77777777" w:rsidTr="002E4CC2">
        <w:trPr>
          <w:trHeight w:val="300"/>
        </w:trPr>
        <w:tc>
          <w:tcPr>
            <w:tcW w:w="10545" w:type="dxa"/>
            <w:tcBorders>
              <w:top w:val="nil"/>
              <w:left w:val="nil"/>
              <w:bottom w:val="nil"/>
              <w:right w:val="nil"/>
            </w:tcBorders>
            <w:shd w:val="clear" w:color="auto" w:fill="auto"/>
            <w:noWrap/>
            <w:vAlign w:val="bottom"/>
          </w:tcPr>
          <w:p w14:paraId="71225F32"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Savage Training Group</w:t>
            </w:r>
          </w:p>
        </w:tc>
      </w:tr>
      <w:tr w:rsidR="002E4CC2" w:rsidRPr="002E4CC2" w14:paraId="497BF142" w14:textId="77777777" w:rsidTr="002E4CC2">
        <w:trPr>
          <w:trHeight w:val="300"/>
        </w:trPr>
        <w:tc>
          <w:tcPr>
            <w:tcW w:w="10545" w:type="dxa"/>
            <w:tcBorders>
              <w:top w:val="nil"/>
              <w:left w:val="nil"/>
              <w:bottom w:val="nil"/>
              <w:right w:val="nil"/>
            </w:tcBorders>
            <w:shd w:val="clear" w:color="auto" w:fill="auto"/>
            <w:noWrap/>
            <w:vAlign w:val="bottom"/>
          </w:tcPr>
          <w:p w14:paraId="0E1EAA67"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School of Police Staff and Command (Northwestern University)</w:t>
            </w:r>
          </w:p>
        </w:tc>
      </w:tr>
      <w:tr w:rsidR="002E4CC2" w:rsidRPr="002E4CC2" w14:paraId="535595A2" w14:textId="77777777" w:rsidTr="002E4CC2">
        <w:trPr>
          <w:trHeight w:val="300"/>
        </w:trPr>
        <w:tc>
          <w:tcPr>
            <w:tcW w:w="10545" w:type="dxa"/>
            <w:tcBorders>
              <w:top w:val="nil"/>
              <w:left w:val="nil"/>
              <w:bottom w:val="nil"/>
              <w:right w:val="nil"/>
            </w:tcBorders>
            <w:shd w:val="clear" w:color="auto" w:fill="auto"/>
            <w:noWrap/>
            <w:vAlign w:val="bottom"/>
          </w:tcPr>
          <w:p w14:paraId="32E34187"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Shaw Shooting</w:t>
            </w:r>
          </w:p>
        </w:tc>
      </w:tr>
      <w:tr w:rsidR="002E4CC2" w:rsidRPr="002E4CC2" w14:paraId="445D208A" w14:textId="77777777" w:rsidTr="002E4CC2">
        <w:trPr>
          <w:trHeight w:val="300"/>
        </w:trPr>
        <w:tc>
          <w:tcPr>
            <w:tcW w:w="10545" w:type="dxa"/>
            <w:tcBorders>
              <w:top w:val="nil"/>
              <w:left w:val="nil"/>
              <w:bottom w:val="nil"/>
              <w:right w:val="nil"/>
            </w:tcBorders>
            <w:shd w:val="clear" w:color="auto" w:fill="auto"/>
            <w:noWrap/>
            <w:vAlign w:val="bottom"/>
          </w:tcPr>
          <w:p w14:paraId="155A4D88"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Sig Sauer</w:t>
            </w:r>
          </w:p>
        </w:tc>
      </w:tr>
      <w:tr w:rsidR="002E4CC2" w:rsidRPr="002E4CC2" w14:paraId="3E3F4C18" w14:textId="77777777" w:rsidTr="002E4CC2">
        <w:trPr>
          <w:trHeight w:val="300"/>
        </w:trPr>
        <w:tc>
          <w:tcPr>
            <w:tcW w:w="10545" w:type="dxa"/>
            <w:tcBorders>
              <w:top w:val="nil"/>
              <w:left w:val="nil"/>
              <w:bottom w:val="nil"/>
              <w:right w:val="nil"/>
            </w:tcBorders>
            <w:shd w:val="clear" w:color="auto" w:fill="auto"/>
            <w:noWrap/>
            <w:vAlign w:val="bottom"/>
          </w:tcPr>
          <w:p w14:paraId="43B62892"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Simunition Operations</w:t>
            </w:r>
          </w:p>
        </w:tc>
      </w:tr>
      <w:tr w:rsidR="002E4CC2" w:rsidRPr="002E4CC2" w14:paraId="30940D16" w14:textId="77777777" w:rsidTr="002E4CC2">
        <w:trPr>
          <w:trHeight w:val="300"/>
        </w:trPr>
        <w:tc>
          <w:tcPr>
            <w:tcW w:w="10545" w:type="dxa"/>
            <w:tcBorders>
              <w:top w:val="nil"/>
              <w:left w:val="nil"/>
              <w:bottom w:val="nil"/>
              <w:right w:val="nil"/>
            </w:tcBorders>
            <w:shd w:val="clear" w:color="auto" w:fill="auto"/>
            <w:noWrap/>
            <w:vAlign w:val="bottom"/>
          </w:tcPr>
          <w:p w14:paraId="1D571381"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Southern Police Institute (University of Louisville)</w:t>
            </w:r>
          </w:p>
        </w:tc>
      </w:tr>
      <w:tr w:rsidR="002E4CC2" w:rsidRPr="002E4CC2" w14:paraId="79C9E9C6" w14:textId="77777777" w:rsidTr="002E4CC2">
        <w:trPr>
          <w:trHeight w:val="300"/>
        </w:trPr>
        <w:tc>
          <w:tcPr>
            <w:tcW w:w="10545" w:type="dxa"/>
            <w:tcBorders>
              <w:top w:val="nil"/>
              <w:left w:val="nil"/>
              <w:bottom w:val="nil"/>
              <w:right w:val="nil"/>
            </w:tcBorders>
            <w:shd w:val="clear" w:color="auto" w:fill="auto"/>
            <w:noWrap/>
            <w:vAlign w:val="bottom"/>
          </w:tcPr>
          <w:p w14:paraId="3AC6DAF0"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St. Luke's CARE</w:t>
            </w:r>
          </w:p>
        </w:tc>
      </w:tr>
      <w:tr w:rsidR="002E4CC2" w:rsidRPr="002E4CC2" w14:paraId="5434B34A" w14:textId="77777777" w:rsidTr="002E4CC2">
        <w:trPr>
          <w:trHeight w:val="300"/>
        </w:trPr>
        <w:tc>
          <w:tcPr>
            <w:tcW w:w="10545" w:type="dxa"/>
            <w:tcBorders>
              <w:top w:val="nil"/>
              <w:left w:val="nil"/>
              <w:bottom w:val="nil"/>
              <w:right w:val="nil"/>
            </w:tcBorders>
            <w:shd w:val="clear" w:color="auto" w:fill="auto"/>
            <w:noWrap/>
            <w:vAlign w:val="bottom"/>
          </w:tcPr>
          <w:p w14:paraId="521A40CC"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Stalker Radar (see Applied Concepts Inc.)</w:t>
            </w:r>
          </w:p>
        </w:tc>
      </w:tr>
      <w:tr w:rsidR="002E4CC2" w:rsidRPr="002E4CC2" w14:paraId="16637EF4" w14:textId="77777777" w:rsidTr="002E4CC2">
        <w:trPr>
          <w:trHeight w:val="300"/>
        </w:trPr>
        <w:tc>
          <w:tcPr>
            <w:tcW w:w="10545" w:type="dxa"/>
            <w:tcBorders>
              <w:top w:val="nil"/>
              <w:left w:val="nil"/>
              <w:bottom w:val="nil"/>
              <w:right w:val="nil"/>
            </w:tcBorders>
            <w:shd w:val="clear" w:color="auto" w:fill="auto"/>
            <w:noWrap/>
            <w:vAlign w:val="bottom"/>
          </w:tcPr>
          <w:p w14:paraId="04CF0E47" w14:textId="1A331FE3"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Strong Responder Solutions LLC</w:t>
            </w:r>
            <w:r w:rsidR="00307D80">
              <w:rPr>
                <w:rFonts w:ascii="Aptos Narrow" w:eastAsia="Times New Roman" w:hAnsi="Aptos Narrow" w:cs="Times New Roman"/>
                <w:color w:val="000000"/>
                <w:kern w:val="0"/>
                <w:sz w:val="22"/>
                <w:szCs w:val="22"/>
                <w14:ligatures w14:val="none"/>
              </w:rPr>
              <w:t xml:space="preserve"> (Formally </w:t>
            </w:r>
            <w:r w:rsidR="00EB52EA">
              <w:rPr>
                <w:rFonts w:ascii="Aptos Narrow" w:eastAsia="Times New Roman" w:hAnsi="Aptos Narrow" w:cs="Times New Roman"/>
                <w:color w:val="000000"/>
                <w:kern w:val="0"/>
                <w:sz w:val="22"/>
                <w:szCs w:val="22"/>
                <w14:ligatures w14:val="none"/>
              </w:rPr>
              <w:t>known</w:t>
            </w:r>
            <w:r w:rsidR="00307D80">
              <w:rPr>
                <w:rFonts w:ascii="Aptos Narrow" w:eastAsia="Times New Roman" w:hAnsi="Aptos Narrow" w:cs="Times New Roman"/>
                <w:color w:val="000000"/>
                <w:kern w:val="0"/>
                <w:sz w:val="22"/>
                <w:szCs w:val="22"/>
                <w14:ligatures w14:val="none"/>
              </w:rPr>
              <w:t xml:space="preserve"> as PATC)</w:t>
            </w:r>
          </w:p>
        </w:tc>
      </w:tr>
      <w:tr w:rsidR="002E4CC2" w:rsidRPr="002E4CC2" w14:paraId="59F5E73F" w14:textId="77777777" w:rsidTr="002E4CC2">
        <w:trPr>
          <w:trHeight w:val="300"/>
        </w:trPr>
        <w:tc>
          <w:tcPr>
            <w:tcW w:w="10545" w:type="dxa"/>
            <w:tcBorders>
              <w:top w:val="nil"/>
              <w:left w:val="nil"/>
              <w:bottom w:val="nil"/>
              <w:right w:val="nil"/>
            </w:tcBorders>
            <w:shd w:val="clear" w:color="auto" w:fill="auto"/>
            <w:noWrap/>
            <w:vAlign w:val="bottom"/>
          </w:tcPr>
          <w:p w14:paraId="020A2339"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Tall COP Says Stop</w:t>
            </w:r>
          </w:p>
        </w:tc>
      </w:tr>
      <w:tr w:rsidR="002E4CC2" w:rsidRPr="002E4CC2" w14:paraId="47DDE91E" w14:textId="77777777" w:rsidTr="002E4CC2">
        <w:trPr>
          <w:trHeight w:val="300"/>
        </w:trPr>
        <w:tc>
          <w:tcPr>
            <w:tcW w:w="10545" w:type="dxa"/>
            <w:tcBorders>
              <w:top w:val="nil"/>
              <w:left w:val="nil"/>
              <w:bottom w:val="nil"/>
              <w:right w:val="nil"/>
            </w:tcBorders>
            <w:shd w:val="clear" w:color="auto" w:fill="auto"/>
            <w:noWrap/>
            <w:vAlign w:val="bottom"/>
          </w:tcPr>
          <w:p w14:paraId="49B535CE"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 xml:space="preserve">Team One Network LLC </w:t>
            </w:r>
          </w:p>
        </w:tc>
      </w:tr>
      <w:tr w:rsidR="002E4CC2" w:rsidRPr="002E4CC2" w14:paraId="1ABBE4DF" w14:textId="77777777" w:rsidTr="002E4CC2">
        <w:trPr>
          <w:trHeight w:val="300"/>
        </w:trPr>
        <w:tc>
          <w:tcPr>
            <w:tcW w:w="10545" w:type="dxa"/>
            <w:tcBorders>
              <w:top w:val="nil"/>
              <w:left w:val="nil"/>
              <w:bottom w:val="nil"/>
              <w:right w:val="nil"/>
            </w:tcBorders>
            <w:shd w:val="clear" w:color="auto" w:fill="auto"/>
            <w:noWrap/>
            <w:vAlign w:val="bottom"/>
          </w:tcPr>
          <w:p w14:paraId="2744F01A"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Tharpe Consulting (Brent Tharpe, PHD)</w:t>
            </w:r>
          </w:p>
        </w:tc>
      </w:tr>
      <w:tr w:rsidR="002E4CC2" w:rsidRPr="002E4CC2" w14:paraId="2747D364" w14:textId="77777777" w:rsidTr="002E4CC2">
        <w:trPr>
          <w:trHeight w:val="300"/>
        </w:trPr>
        <w:tc>
          <w:tcPr>
            <w:tcW w:w="10545" w:type="dxa"/>
            <w:tcBorders>
              <w:top w:val="nil"/>
              <w:left w:val="nil"/>
              <w:bottom w:val="nil"/>
              <w:right w:val="nil"/>
            </w:tcBorders>
            <w:shd w:val="clear" w:color="auto" w:fill="auto"/>
            <w:noWrap/>
            <w:vAlign w:val="bottom"/>
          </w:tcPr>
          <w:p w14:paraId="3548072B" w14:textId="66DE1B1F"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The Center for American and International Law</w:t>
            </w:r>
          </w:p>
        </w:tc>
      </w:tr>
      <w:tr w:rsidR="002E4CC2" w:rsidRPr="002E4CC2" w14:paraId="5D541801" w14:textId="77777777" w:rsidTr="002E4CC2">
        <w:trPr>
          <w:trHeight w:val="300"/>
        </w:trPr>
        <w:tc>
          <w:tcPr>
            <w:tcW w:w="10545" w:type="dxa"/>
            <w:tcBorders>
              <w:top w:val="nil"/>
              <w:left w:val="nil"/>
              <w:bottom w:val="nil"/>
              <w:right w:val="nil"/>
            </w:tcBorders>
            <w:shd w:val="clear" w:color="auto" w:fill="auto"/>
            <w:noWrap/>
            <w:vAlign w:val="bottom"/>
          </w:tcPr>
          <w:p w14:paraId="098563D8"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The Hoover Group of Reno</w:t>
            </w:r>
          </w:p>
        </w:tc>
      </w:tr>
      <w:tr w:rsidR="002E4CC2" w:rsidRPr="002E4CC2" w14:paraId="234160E8" w14:textId="77777777" w:rsidTr="002E4CC2">
        <w:trPr>
          <w:trHeight w:val="300"/>
        </w:trPr>
        <w:tc>
          <w:tcPr>
            <w:tcW w:w="10545" w:type="dxa"/>
            <w:tcBorders>
              <w:top w:val="nil"/>
              <w:left w:val="nil"/>
              <w:bottom w:val="nil"/>
              <w:right w:val="nil"/>
            </w:tcBorders>
            <w:shd w:val="clear" w:color="auto" w:fill="auto"/>
            <w:noWrap/>
            <w:vAlign w:val="bottom"/>
          </w:tcPr>
          <w:p w14:paraId="7E29C397"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Total Response - was Powerphone (Emergency Medical Dispatch)</w:t>
            </w:r>
          </w:p>
        </w:tc>
      </w:tr>
      <w:tr w:rsidR="002E4CC2" w:rsidRPr="002E4CC2" w14:paraId="1D17D32E" w14:textId="77777777" w:rsidTr="002E4CC2">
        <w:trPr>
          <w:trHeight w:val="300"/>
        </w:trPr>
        <w:tc>
          <w:tcPr>
            <w:tcW w:w="10545" w:type="dxa"/>
            <w:tcBorders>
              <w:top w:val="nil"/>
              <w:left w:val="nil"/>
              <w:bottom w:val="nil"/>
              <w:right w:val="nil"/>
            </w:tcBorders>
            <w:shd w:val="clear" w:color="auto" w:fill="auto"/>
            <w:noWrap/>
            <w:vAlign w:val="bottom"/>
          </w:tcPr>
          <w:p w14:paraId="1E2F713C"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TriTech Forensics</w:t>
            </w:r>
          </w:p>
        </w:tc>
      </w:tr>
      <w:tr w:rsidR="002E4CC2" w:rsidRPr="002E4CC2" w14:paraId="37EA0755" w14:textId="77777777" w:rsidTr="002E4CC2">
        <w:trPr>
          <w:trHeight w:val="300"/>
        </w:trPr>
        <w:tc>
          <w:tcPr>
            <w:tcW w:w="10545" w:type="dxa"/>
            <w:tcBorders>
              <w:top w:val="nil"/>
              <w:left w:val="nil"/>
              <w:bottom w:val="nil"/>
              <w:right w:val="nil"/>
            </w:tcBorders>
            <w:shd w:val="clear" w:color="auto" w:fill="auto"/>
            <w:noWrap/>
            <w:vAlign w:val="bottom"/>
          </w:tcPr>
          <w:p w14:paraId="360D5105" w14:textId="34FC18B0"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US GOV Law Enforcement Agencies (DOJ,</w:t>
            </w:r>
            <w:r>
              <w:rPr>
                <w:rFonts w:ascii="Aptos Narrow" w:eastAsia="Times New Roman" w:hAnsi="Aptos Narrow" w:cs="Times New Roman"/>
                <w:color w:val="000000"/>
                <w:kern w:val="0"/>
                <w:sz w:val="22"/>
                <w:szCs w:val="22"/>
                <w14:ligatures w14:val="none"/>
              </w:rPr>
              <w:t xml:space="preserve"> </w:t>
            </w:r>
            <w:r w:rsidRPr="002E4CC2">
              <w:rPr>
                <w:rFonts w:ascii="Aptos Narrow" w:eastAsia="Times New Roman" w:hAnsi="Aptos Narrow" w:cs="Times New Roman"/>
                <w:color w:val="000000"/>
                <w:kern w:val="0"/>
                <w:sz w:val="22"/>
                <w:szCs w:val="22"/>
                <w14:ligatures w14:val="none"/>
              </w:rPr>
              <w:t>FBI,</w:t>
            </w:r>
            <w:r>
              <w:rPr>
                <w:rFonts w:ascii="Aptos Narrow" w:eastAsia="Times New Roman" w:hAnsi="Aptos Narrow" w:cs="Times New Roman"/>
                <w:color w:val="000000"/>
                <w:kern w:val="0"/>
                <w:sz w:val="22"/>
                <w:szCs w:val="22"/>
                <w14:ligatures w14:val="none"/>
              </w:rPr>
              <w:t xml:space="preserve"> </w:t>
            </w:r>
            <w:r w:rsidRPr="002E4CC2">
              <w:rPr>
                <w:rFonts w:ascii="Aptos Narrow" w:eastAsia="Times New Roman" w:hAnsi="Aptos Narrow" w:cs="Times New Roman"/>
                <w:color w:val="000000"/>
                <w:kern w:val="0"/>
                <w:sz w:val="22"/>
                <w:szCs w:val="22"/>
                <w14:ligatures w14:val="none"/>
              </w:rPr>
              <w:t>DEA,</w:t>
            </w:r>
            <w:r>
              <w:rPr>
                <w:rFonts w:ascii="Aptos Narrow" w:eastAsia="Times New Roman" w:hAnsi="Aptos Narrow" w:cs="Times New Roman"/>
                <w:color w:val="000000"/>
                <w:kern w:val="0"/>
                <w:sz w:val="22"/>
                <w:szCs w:val="22"/>
                <w14:ligatures w14:val="none"/>
              </w:rPr>
              <w:t xml:space="preserve"> </w:t>
            </w:r>
            <w:r w:rsidRPr="002E4CC2">
              <w:rPr>
                <w:rFonts w:ascii="Aptos Narrow" w:eastAsia="Times New Roman" w:hAnsi="Aptos Narrow" w:cs="Times New Roman"/>
                <w:color w:val="000000"/>
                <w:kern w:val="0"/>
                <w:sz w:val="22"/>
                <w:szCs w:val="22"/>
                <w14:ligatures w14:val="none"/>
              </w:rPr>
              <w:t>ATF,</w:t>
            </w:r>
            <w:r>
              <w:rPr>
                <w:rFonts w:ascii="Aptos Narrow" w:eastAsia="Times New Roman" w:hAnsi="Aptos Narrow" w:cs="Times New Roman"/>
                <w:color w:val="000000"/>
                <w:kern w:val="0"/>
                <w:sz w:val="22"/>
                <w:szCs w:val="22"/>
                <w14:ligatures w14:val="none"/>
              </w:rPr>
              <w:t xml:space="preserve"> </w:t>
            </w:r>
            <w:r w:rsidRPr="002E4CC2">
              <w:rPr>
                <w:rFonts w:ascii="Aptos Narrow" w:eastAsia="Times New Roman" w:hAnsi="Aptos Narrow" w:cs="Times New Roman"/>
                <w:color w:val="000000"/>
                <w:kern w:val="0"/>
                <w:sz w:val="22"/>
                <w:szCs w:val="22"/>
                <w14:ligatures w14:val="none"/>
              </w:rPr>
              <w:t>CDP,</w:t>
            </w:r>
            <w:r>
              <w:rPr>
                <w:rFonts w:ascii="Aptos Narrow" w:eastAsia="Times New Roman" w:hAnsi="Aptos Narrow" w:cs="Times New Roman"/>
                <w:color w:val="000000"/>
                <w:kern w:val="0"/>
                <w:sz w:val="22"/>
                <w:szCs w:val="22"/>
                <w14:ligatures w14:val="none"/>
              </w:rPr>
              <w:t xml:space="preserve"> </w:t>
            </w:r>
            <w:r w:rsidRPr="002E4CC2">
              <w:rPr>
                <w:rFonts w:ascii="Aptos Narrow" w:eastAsia="Times New Roman" w:hAnsi="Aptos Narrow" w:cs="Times New Roman"/>
                <w:color w:val="000000"/>
                <w:kern w:val="0"/>
                <w:sz w:val="22"/>
                <w:szCs w:val="22"/>
                <w14:ligatures w14:val="none"/>
              </w:rPr>
              <w:t>FLETC,</w:t>
            </w:r>
            <w:r>
              <w:rPr>
                <w:rFonts w:ascii="Aptos Narrow" w:eastAsia="Times New Roman" w:hAnsi="Aptos Narrow" w:cs="Times New Roman"/>
                <w:color w:val="000000"/>
                <w:kern w:val="0"/>
                <w:sz w:val="22"/>
                <w:szCs w:val="22"/>
                <w14:ligatures w14:val="none"/>
              </w:rPr>
              <w:t xml:space="preserve"> </w:t>
            </w:r>
            <w:r w:rsidRPr="002E4CC2">
              <w:rPr>
                <w:rFonts w:ascii="Aptos Narrow" w:eastAsia="Times New Roman" w:hAnsi="Aptos Narrow" w:cs="Times New Roman"/>
                <w:color w:val="000000"/>
                <w:kern w:val="0"/>
                <w:sz w:val="22"/>
                <w:szCs w:val="22"/>
                <w14:ligatures w14:val="none"/>
              </w:rPr>
              <w:t>ICE,</w:t>
            </w:r>
            <w:r>
              <w:rPr>
                <w:rFonts w:ascii="Aptos Narrow" w:eastAsia="Times New Roman" w:hAnsi="Aptos Narrow" w:cs="Times New Roman"/>
                <w:color w:val="000000"/>
                <w:kern w:val="0"/>
                <w:sz w:val="22"/>
                <w:szCs w:val="22"/>
                <w14:ligatures w14:val="none"/>
              </w:rPr>
              <w:t xml:space="preserve"> </w:t>
            </w:r>
            <w:r w:rsidRPr="002E4CC2">
              <w:rPr>
                <w:rFonts w:ascii="Aptos Narrow" w:eastAsia="Times New Roman" w:hAnsi="Aptos Narrow" w:cs="Times New Roman"/>
                <w:color w:val="000000"/>
                <w:kern w:val="0"/>
                <w:sz w:val="22"/>
                <w:szCs w:val="22"/>
                <w14:ligatures w14:val="none"/>
              </w:rPr>
              <w:t>USSS,</w:t>
            </w:r>
            <w:r>
              <w:rPr>
                <w:rFonts w:ascii="Aptos Narrow" w:eastAsia="Times New Roman" w:hAnsi="Aptos Narrow" w:cs="Times New Roman"/>
                <w:color w:val="000000"/>
                <w:kern w:val="0"/>
                <w:sz w:val="22"/>
                <w:szCs w:val="22"/>
                <w14:ligatures w14:val="none"/>
              </w:rPr>
              <w:t xml:space="preserve"> </w:t>
            </w:r>
            <w:r w:rsidRPr="002E4CC2">
              <w:rPr>
                <w:rFonts w:ascii="Aptos Narrow" w:eastAsia="Times New Roman" w:hAnsi="Aptos Narrow" w:cs="Times New Roman"/>
                <w:color w:val="000000"/>
                <w:kern w:val="0"/>
                <w:sz w:val="22"/>
                <w:szCs w:val="22"/>
                <w14:ligatures w14:val="none"/>
              </w:rPr>
              <w:t>FAA,</w:t>
            </w:r>
            <w:r>
              <w:rPr>
                <w:rFonts w:ascii="Aptos Narrow" w:eastAsia="Times New Roman" w:hAnsi="Aptos Narrow" w:cs="Times New Roman"/>
                <w:color w:val="000000"/>
                <w:kern w:val="0"/>
                <w:sz w:val="22"/>
                <w:szCs w:val="22"/>
                <w14:ligatures w14:val="none"/>
              </w:rPr>
              <w:t xml:space="preserve"> </w:t>
            </w:r>
            <w:r w:rsidRPr="002E4CC2">
              <w:rPr>
                <w:rFonts w:ascii="Aptos Narrow" w:eastAsia="Times New Roman" w:hAnsi="Aptos Narrow" w:cs="Times New Roman"/>
                <w:color w:val="000000"/>
                <w:kern w:val="0"/>
                <w:sz w:val="22"/>
                <w:szCs w:val="22"/>
                <w14:ligatures w14:val="none"/>
              </w:rPr>
              <w:t>VA,</w:t>
            </w:r>
            <w:r>
              <w:rPr>
                <w:rFonts w:ascii="Aptos Narrow" w:eastAsia="Times New Roman" w:hAnsi="Aptos Narrow" w:cs="Times New Roman"/>
                <w:color w:val="000000"/>
                <w:kern w:val="0"/>
                <w:sz w:val="22"/>
                <w:szCs w:val="22"/>
                <w14:ligatures w14:val="none"/>
              </w:rPr>
              <w:t xml:space="preserve"> </w:t>
            </w:r>
            <w:r w:rsidRPr="002E4CC2">
              <w:rPr>
                <w:rFonts w:ascii="Aptos Narrow" w:eastAsia="Times New Roman" w:hAnsi="Aptos Narrow" w:cs="Times New Roman"/>
                <w:color w:val="000000"/>
                <w:kern w:val="0"/>
                <w:sz w:val="22"/>
                <w:szCs w:val="22"/>
                <w14:ligatures w14:val="none"/>
              </w:rPr>
              <w:t>NG)</w:t>
            </w:r>
          </w:p>
        </w:tc>
      </w:tr>
      <w:tr w:rsidR="002E4CC2" w:rsidRPr="002E4CC2" w14:paraId="234F87CC" w14:textId="77777777" w:rsidTr="002E4CC2">
        <w:trPr>
          <w:trHeight w:val="300"/>
        </w:trPr>
        <w:tc>
          <w:tcPr>
            <w:tcW w:w="10545" w:type="dxa"/>
            <w:tcBorders>
              <w:top w:val="nil"/>
              <w:left w:val="nil"/>
              <w:bottom w:val="nil"/>
              <w:right w:val="nil"/>
            </w:tcBorders>
            <w:shd w:val="clear" w:color="auto" w:fill="auto"/>
            <w:noWrap/>
            <w:vAlign w:val="bottom"/>
          </w:tcPr>
          <w:p w14:paraId="28280B8A"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Virtual Academy</w:t>
            </w:r>
          </w:p>
        </w:tc>
      </w:tr>
      <w:tr w:rsidR="002E4CC2" w:rsidRPr="002E4CC2" w14:paraId="13B8E82E" w14:textId="77777777" w:rsidTr="002E4CC2">
        <w:trPr>
          <w:trHeight w:val="300"/>
        </w:trPr>
        <w:tc>
          <w:tcPr>
            <w:tcW w:w="10545" w:type="dxa"/>
            <w:tcBorders>
              <w:top w:val="nil"/>
              <w:left w:val="nil"/>
              <w:bottom w:val="nil"/>
              <w:right w:val="nil"/>
            </w:tcBorders>
            <w:shd w:val="clear" w:color="auto" w:fill="auto"/>
            <w:noWrap/>
            <w:vAlign w:val="bottom"/>
          </w:tcPr>
          <w:p w14:paraId="3D196EB5"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 xml:space="preserve">Western Regional Counterdrug Training Center </w:t>
            </w:r>
          </w:p>
        </w:tc>
      </w:tr>
      <w:tr w:rsidR="002E4CC2" w:rsidRPr="002E4CC2" w14:paraId="7018F00A" w14:textId="77777777" w:rsidTr="002E4CC2">
        <w:trPr>
          <w:trHeight w:val="300"/>
        </w:trPr>
        <w:tc>
          <w:tcPr>
            <w:tcW w:w="10545" w:type="dxa"/>
            <w:tcBorders>
              <w:top w:val="nil"/>
              <w:left w:val="nil"/>
              <w:bottom w:val="nil"/>
              <w:right w:val="nil"/>
            </w:tcBorders>
            <w:shd w:val="clear" w:color="auto" w:fill="auto"/>
            <w:noWrap/>
            <w:vAlign w:val="bottom"/>
          </w:tcPr>
          <w:p w14:paraId="37AFD8B2" w14:textId="77777777" w:rsidR="002E4CC2" w:rsidRPr="002E4CC2" w:rsidRDefault="002E4CC2" w:rsidP="002E4CC2">
            <w:pPr>
              <w:spacing w:after="0" w:line="240" w:lineRule="auto"/>
              <w:jc w:val="center"/>
              <w:rPr>
                <w:rFonts w:ascii="Aptos Narrow" w:eastAsia="Times New Roman" w:hAnsi="Aptos Narrow" w:cs="Times New Roman"/>
                <w:color w:val="000000"/>
                <w:kern w:val="0"/>
                <w:sz w:val="22"/>
                <w:szCs w:val="22"/>
                <w14:ligatures w14:val="none"/>
              </w:rPr>
            </w:pPr>
            <w:r w:rsidRPr="002E4CC2">
              <w:rPr>
                <w:rFonts w:ascii="Aptos Narrow" w:eastAsia="Times New Roman" w:hAnsi="Aptos Narrow" w:cs="Times New Roman"/>
                <w:color w:val="000000"/>
                <w:kern w:val="0"/>
                <w:sz w:val="22"/>
                <w:szCs w:val="22"/>
                <w14:ligatures w14:val="none"/>
              </w:rPr>
              <w:t>Wicklander-Zulawski Interview and Interrogation</w:t>
            </w:r>
          </w:p>
        </w:tc>
      </w:tr>
    </w:tbl>
    <w:p w14:paraId="64BC481D" w14:textId="77777777" w:rsidR="002E4CC2" w:rsidRPr="002E4CC2" w:rsidRDefault="002E4CC2"/>
    <w:p w14:paraId="50E7EDD8" w14:textId="77777777" w:rsidR="002E4CC2" w:rsidRPr="002E4CC2" w:rsidRDefault="002E4CC2"/>
    <w:p w14:paraId="469CD634" w14:textId="3347D5E6" w:rsidR="002E4CC2" w:rsidRPr="002E4CC2" w:rsidRDefault="002E4CC2"/>
    <w:p w14:paraId="67B7EAE1" w14:textId="77777777" w:rsidR="002E4CC2" w:rsidRPr="002E4CC2" w:rsidRDefault="002E4CC2"/>
    <w:sectPr w:rsidR="002E4CC2" w:rsidRPr="002E4CC2" w:rsidSect="002E4CC2">
      <w:headerReference w:type="even" r:id="rId6"/>
      <w:headerReference w:type="default" r:id="rId7"/>
      <w:footerReference w:type="even" r:id="rId8"/>
      <w:footerReference w:type="default" r:id="rId9"/>
      <w:headerReference w:type="first" r:id="rId10"/>
      <w:footerReference w:type="first" r:id="rId11"/>
      <w:pgSz w:w="12240" w:h="15840"/>
      <w:pgMar w:top="432" w:right="720" w:bottom="576" w:left="720" w:header="144" w:footer="129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1CCAA" w14:textId="77777777" w:rsidR="0037228D" w:rsidRDefault="0037228D" w:rsidP="00D20AB6">
      <w:pPr>
        <w:spacing w:after="0" w:line="240" w:lineRule="auto"/>
      </w:pPr>
      <w:r>
        <w:separator/>
      </w:r>
    </w:p>
  </w:endnote>
  <w:endnote w:type="continuationSeparator" w:id="0">
    <w:p w14:paraId="139B7391" w14:textId="77777777" w:rsidR="0037228D" w:rsidRDefault="0037228D" w:rsidP="00D20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4C930" w14:textId="77777777" w:rsidR="00061BE8" w:rsidRDefault="00061B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3DFE7" w14:textId="77777777" w:rsidR="00061BE8" w:rsidRDefault="00061B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967B7" w14:textId="77777777" w:rsidR="00061BE8" w:rsidRDefault="00061B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33089" w14:textId="77777777" w:rsidR="0037228D" w:rsidRDefault="0037228D" w:rsidP="00D20AB6">
      <w:pPr>
        <w:spacing w:after="0" w:line="240" w:lineRule="auto"/>
      </w:pPr>
      <w:r>
        <w:separator/>
      </w:r>
    </w:p>
  </w:footnote>
  <w:footnote w:type="continuationSeparator" w:id="0">
    <w:p w14:paraId="1079F6D4" w14:textId="77777777" w:rsidR="0037228D" w:rsidRDefault="0037228D" w:rsidP="00D20A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1C964" w14:textId="77777777" w:rsidR="00061BE8" w:rsidRDefault="00061B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33337" w14:textId="6484B3BD" w:rsidR="00D20AB6" w:rsidRPr="00D20AB6" w:rsidRDefault="00D20AB6" w:rsidP="00D20AB6">
    <w:pPr>
      <w:spacing w:after="0" w:line="240" w:lineRule="auto"/>
      <w:rPr>
        <w:rFonts w:ascii="Aptos Narrow" w:eastAsia="Times New Roman" w:hAnsi="Aptos Narrow" w:cs="Times New Roman"/>
        <w:b/>
        <w:bCs/>
        <w:color w:val="000000"/>
        <w:kern w:val="0"/>
        <w:sz w:val="22"/>
        <w:szCs w:val="22"/>
        <w14:ligatures w14:val="none"/>
      </w:rPr>
    </w:pPr>
    <w:r>
      <w:rPr>
        <w:noProof/>
      </w:rPr>
      <w:drawing>
        <wp:inline distT="0" distB="0" distL="0" distR="0" wp14:anchorId="5376E255" wp14:editId="1B728A64">
          <wp:extent cx="666750" cy="666750"/>
          <wp:effectExtent l="0" t="0" r="0" b="0"/>
          <wp:docPr id="3" name="Picture 2" descr="Welcome to Idaho Peace Officer Standards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elcome to Idaho Peace Officer Standards and Train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rPr>
        <w:rFonts w:ascii="Aptos Narrow" w:eastAsia="Times New Roman" w:hAnsi="Aptos Narrow" w:cs="Times New Roman"/>
        <w:b/>
        <w:bCs/>
        <w:color w:val="000000"/>
        <w:kern w:val="0"/>
        <w:sz w:val="22"/>
        <w:szCs w:val="22"/>
        <w14:ligatures w14:val="none"/>
      </w:rPr>
      <w:t xml:space="preserve">                                        </w:t>
    </w:r>
    <w:r w:rsidR="00061BE8">
      <w:rPr>
        <w:rFonts w:ascii="Aptos Narrow" w:eastAsia="Times New Roman" w:hAnsi="Aptos Narrow" w:cs="Times New Roman"/>
        <w:b/>
        <w:bCs/>
        <w:color w:val="000000"/>
        <w:kern w:val="0"/>
        <w:sz w:val="22"/>
        <w:szCs w:val="22"/>
        <w14:ligatures w14:val="none"/>
      </w:rPr>
      <w:t xml:space="preserve">                     </w:t>
    </w:r>
    <w:r>
      <w:rPr>
        <w:rFonts w:ascii="Aptos Narrow" w:eastAsia="Times New Roman" w:hAnsi="Aptos Narrow" w:cs="Times New Roman"/>
        <w:b/>
        <w:bCs/>
        <w:color w:val="000000"/>
        <w:kern w:val="0"/>
        <w:sz w:val="22"/>
        <w:szCs w:val="22"/>
        <w14:ligatures w14:val="none"/>
      </w:rPr>
      <w:t xml:space="preserve"> </w:t>
    </w:r>
    <w:r w:rsidR="00061BE8">
      <w:rPr>
        <w:rFonts w:ascii="Aptos Narrow" w:eastAsia="Times New Roman" w:hAnsi="Aptos Narrow" w:cs="Times New Roman"/>
        <w:b/>
        <w:bCs/>
        <w:color w:val="000000"/>
        <w:kern w:val="0"/>
        <w:sz w:val="22"/>
        <w:szCs w:val="22"/>
        <w14:ligatures w14:val="none"/>
      </w:rPr>
      <w:t xml:space="preserve">POST APPROVED </w:t>
    </w:r>
    <w:r w:rsidRPr="00D20AB6">
      <w:rPr>
        <w:rFonts w:ascii="Aptos Narrow" w:eastAsia="Times New Roman" w:hAnsi="Aptos Narrow" w:cs="Times New Roman"/>
        <w:b/>
        <w:bCs/>
        <w:color w:val="000000"/>
        <w:kern w:val="0"/>
        <w:sz w:val="22"/>
        <w:szCs w:val="22"/>
        <w14:ligatures w14:val="none"/>
      </w:rPr>
      <w:t xml:space="preserve">VENDOR/ORGANIZATION </w:t>
    </w:r>
    <w:r w:rsidR="002E4CC2">
      <w:rPr>
        <w:rFonts w:ascii="Aptos Narrow" w:eastAsia="Times New Roman" w:hAnsi="Aptos Narrow" w:cs="Times New Roman"/>
        <w:b/>
        <w:bCs/>
        <w:color w:val="000000"/>
        <w:kern w:val="0"/>
        <w:sz w:val="22"/>
        <w:szCs w:val="22"/>
        <w14:ligatures w14:val="none"/>
      </w:rPr>
      <w:t xml:space="preserve">                                     </w:t>
    </w:r>
    <w:r w:rsidR="00061BE8">
      <w:rPr>
        <w:rFonts w:ascii="Aptos Narrow" w:eastAsia="Times New Roman" w:hAnsi="Aptos Narrow" w:cs="Times New Roman"/>
        <w:b/>
        <w:bCs/>
        <w:color w:val="000000"/>
        <w:kern w:val="0"/>
        <w:sz w:val="22"/>
        <w:szCs w:val="22"/>
        <w14:ligatures w14:val="none"/>
      </w:rPr>
      <w:t xml:space="preserve">      </w:t>
    </w:r>
    <w:r w:rsidR="002E4CC2">
      <w:rPr>
        <w:rFonts w:ascii="Aptos Narrow" w:eastAsia="Times New Roman" w:hAnsi="Aptos Narrow" w:cs="Times New Roman"/>
        <w:b/>
        <w:bCs/>
        <w:color w:val="000000"/>
        <w:kern w:val="0"/>
        <w:sz w:val="22"/>
        <w:szCs w:val="22"/>
        <w14:ligatures w14:val="none"/>
      </w:rPr>
      <w:t xml:space="preserve">             </w:t>
    </w:r>
    <w:r w:rsidR="002E4CC2">
      <w:rPr>
        <w:noProof/>
      </w:rPr>
      <w:drawing>
        <wp:inline distT="0" distB="0" distL="0" distR="0" wp14:anchorId="64848A8B" wp14:editId="373DE28E">
          <wp:extent cx="733063" cy="762000"/>
          <wp:effectExtent l="0" t="0" r="0" b="0"/>
          <wp:docPr id="5" name="Picture 4" descr="Idaho POST Portal Applica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daho POST Portal Application Process"/>
                  <pic:cNvPicPr>
                    <a:picLocks noChangeAspect="1" noChangeArrowheads="1"/>
                  </pic:cNvPicPr>
                </pic:nvPicPr>
                <pic:blipFill rotWithShape="1">
                  <a:blip r:embed="rId2">
                    <a:extLst>
                      <a:ext uri="{28A0092B-C50C-407E-A947-70E740481C1C}">
                        <a14:useLocalDpi xmlns:a14="http://schemas.microsoft.com/office/drawing/2010/main" val="0"/>
                      </a:ext>
                    </a:extLst>
                  </a:blip>
                  <a:srcRect l="49164"/>
                  <a:stretch>
                    <a:fillRect/>
                  </a:stretch>
                </pic:blipFill>
                <pic:spPr bwMode="auto">
                  <a:xfrm>
                    <a:off x="0" y="0"/>
                    <a:ext cx="736937" cy="766027"/>
                  </a:xfrm>
                  <a:prstGeom prst="rect">
                    <a:avLst/>
                  </a:prstGeom>
                  <a:noFill/>
                  <a:ln>
                    <a:noFill/>
                  </a:ln>
                  <a:extLst>
                    <a:ext uri="{53640926-AAD7-44D8-BBD7-CCE9431645EC}">
                      <a14:shadowObscured xmlns:a14="http://schemas.microsoft.com/office/drawing/2010/main"/>
                    </a:ext>
                  </a:extLst>
                </pic:spPr>
              </pic:pic>
            </a:graphicData>
          </a:graphic>
        </wp:inline>
      </w:drawing>
    </w:r>
  </w:p>
  <w:p w14:paraId="48D621EA" w14:textId="77777777" w:rsidR="00D20AB6" w:rsidRDefault="00D20AB6" w:rsidP="00D20AB6">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E7DB5" w14:textId="77777777" w:rsidR="00061BE8" w:rsidRDefault="00061BE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AB6"/>
    <w:rsid w:val="00061BE8"/>
    <w:rsid w:val="001D1132"/>
    <w:rsid w:val="00231448"/>
    <w:rsid w:val="002E4CC2"/>
    <w:rsid w:val="00307D80"/>
    <w:rsid w:val="0037228D"/>
    <w:rsid w:val="004055FC"/>
    <w:rsid w:val="004B5D51"/>
    <w:rsid w:val="0055509C"/>
    <w:rsid w:val="00577A21"/>
    <w:rsid w:val="005F28F1"/>
    <w:rsid w:val="00927553"/>
    <w:rsid w:val="009E00ED"/>
    <w:rsid w:val="009E0531"/>
    <w:rsid w:val="00A654E9"/>
    <w:rsid w:val="00B7160E"/>
    <w:rsid w:val="00C3344E"/>
    <w:rsid w:val="00D20AB6"/>
    <w:rsid w:val="00E37A22"/>
    <w:rsid w:val="00EB52EA"/>
    <w:rsid w:val="00F62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8EAD1"/>
  <w15:chartTrackingRefBased/>
  <w15:docId w15:val="{8D6C6B30-89C1-4BE5-B1F1-323D8235F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0A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0A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0A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0A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0A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0A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0A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0A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0A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A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0A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0A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0A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0A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0A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0A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0A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0AB6"/>
    <w:rPr>
      <w:rFonts w:eastAsiaTheme="majorEastAsia" w:cstheme="majorBidi"/>
      <w:color w:val="272727" w:themeColor="text1" w:themeTint="D8"/>
    </w:rPr>
  </w:style>
  <w:style w:type="paragraph" w:styleId="Title">
    <w:name w:val="Title"/>
    <w:basedOn w:val="Normal"/>
    <w:next w:val="Normal"/>
    <w:link w:val="TitleChar"/>
    <w:uiPriority w:val="10"/>
    <w:qFormat/>
    <w:rsid w:val="00D20A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0A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0A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0A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0AB6"/>
    <w:pPr>
      <w:spacing w:before="160"/>
      <w:jc w:val="center"/>
    </w:pPr>
    <w:rPr>
      <w:i/>
      <w:iCs/>
      <w:color w:val="404040" w:themeColor="text1" w:themeTint="BF"/>
    </w:rPr>
  </w:style>
  <w:style w:type="character" w:customStyle="1" w:styleId="QuoteChar">
    <w:name w:val="Quote Char"/>
    <w:basedOn w:val="DefaultParagraphFont"/>
    <w:link w:val="Quote"/>
    <w:uiPriority w:val="29"/>
    <w:rsid w:val="00D20AB6"/>
    <w:rPr>
      <w:i/>
      <w:iCs/>
      <w:color w:val="404040" w:themeColor="text1" w:themeTint="BF"/>
    </w:rPr>
  </w:style>
  <w:style w:type="paragraph" w:styleId="ListParagraph">
    <w:name w:val="List Paragraph"/>
    <w:basedOn w:val="Normal"/>
    <w:uiPriority w:val="34"/>
    <w:qFormat/>
    <w:rsid w:val="00D20AB6"/>
    <w:pPr>
      <w:ind w:left="720"/>
      <w:contextualSpacing/>
    </w:pPr>
  </w:style>
  <w:style w:type="character" w:styleId="IntenseEmphasis">
    <w:name w:val="Intense Emphasis"/>
    <w:basedOn w:val="DefaultParagraphFont"/>
    <w:uiPriority w:val="21"/>
    <w:qFormat/>
    <w:rsid w:val="00D20AB6"/>
    <w:rPr>
      <w:i/>
      <w:iCs/>
      <w:color w:val="0F4761" w:themeColor="accent1" w:themeShade="BF"/>
    </w:rPr>
  </w:style>
  <w:style w:type="paragraph" w:styleId="IntenseQuote">
    <w:name w:val="Intense Quote"/>
    <w:basedOn w:val="Normal"/>
    <w:next w:val="Normal"/>
    <w:link w:val="IntenseQuoteChar"/>
    <w:uiPriority w:val="30"/>
    <w:qFormat/>
    <w:rsid w:val="00D20A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0AB6"/>
    <w:rPr>
      <w:i/>
      <w:iCs/>
      <w:color w:val="0F4761" w:themeColor="accent1" w:themeShade="BF"/>
    </w:rPr>
  </w:style>
  <w:style w:type="character" w:styleId="IntenseReference">
    <w:name w:val="Intense Reference"/>
    <w:basedOn w:val="DefaultParagraphFont"/>
    <w:uiPriority w:val="32"/>
    <w:qFormat/>
    <w:rsid w:val="00D20AB6"/>
    <w:rPr>
      <w:b/>
      <w:bCs/>
      <w:smallCaps/>
      <w:color w:val="0F4761" w:themeColor="accent1" w:themeShade="BF"/>
      <w:spacing w:val="5"/>
    </w:rPr>
  </w:style>
  <w:style w:type="paragraph" w:styleId="Header">
    <w:name w:val="header"/>
    <w:basedOn w:val="Normal"/>
    <w:link w:val="HeaderChar"/>
    <w:uiPriority w:val="99"/>
    <w:unhideWhenUsed/>
    <w:rsid w:val="00D20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0AB6"/>
  </w:style>
  <w:style w:type="paragraph" w:styleId="Footer">
    <w:name w:val="footer"/>
    <w:basedOn w:val="Normal"/>
    <w:link w:val="FooterChar"/>
    <w:uiPriority w:val="99"/>
    <w:unhideWhenUsed/>
    <w:rsid w:val="00D20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0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4345248">
      <w:bodyDiv w:val="1"/>
      <w:marLeft w:val="0"/>
      <w:marRight w:val="0"/>
      <w:marTop w:val="0"/>
      <w:marBottom w:val="0"/>
      <w:divBdr>
        <w:top w:val="none" w:sz="0" w:space="0" w:color="auto"/>
        <w:left w:val="none" w:sz="0" w:space="0" w:color="auto"/>
        <w:bottom w:val="none" w:sz="0" w:space="0" w:color="auto"/>
        <w:right w:val="none" w:sz="0" w:space="0" w:color="auto"/>
      </w:divBdr>
    </w:div>
    <w:div w:id="1625162204">
      <w:bodyDiv w:val="1"/>
      <w:marLeft w:val="0"/>
      <w:marRight w:val="0"/>
      <w:marTop w:val="0"/>
      <w:marBottom w:val="0"/>
      <w:divBdr>
        <w:top w:val="none" w:sz="0" w:space="0" w:color="auto"/>
        <w:left w:val="none" w:sz="0" w:space="0" w:color="auto"/>
        <w:bottom w:val="none" w:sz="0" w:space="0" w:color="auto"/>
        <w:right w:val="none" w:sz="0" w:space="0" w:color="auto"/>
      </w:divBdr>
    </w:div>
    <w:div w:id="198712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660</Words>
  <Characters>3767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Thornton, Kimberly</dc:creator>
  <cp:keywords/>
  <dc:description/>
  <cp:lastModifiedBy>Thornton, Kimberly</cp:lastModifiedBy>
  <cp:revision>2</cp:revision>
  <dcterms:created xsi:type="dcterms:W3CDTF">2026-07-21T13:21:00Z</dcterms:created>
  <dcterms:modified xsi:type="dcterms:W3CDTF">2026-07-21T13:21:00Z</dcterms:modified>
</cp:coreProperties>
</file>